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  <w:t>Муниципальное бюджетное общеобразовательное учреждение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  <w:t>Заполосная средняя общеобразовательная школа Зерноградского района</w:t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Times New Roman" w:hAnsi="Times New Roman"/>
          <w:sz w:val="28"/>
          <w:szCs w:val="28"/>
          <w:lang w:bidi="hi-IN" w:eastAsia="zh-CN"/>
        </w:rPr>
        <w:t xml:space="preserve">                 </w:t>
      </w: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Утверждена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Times New Roman" w:hAnsi="Times New Roman"/>
          <w:sz w:val="28"/>
          <w:szCs w:val="28"/>
          <w:lang w:bidi="hi-IN" w:eastAsia="zh-CN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приказом от 30.08 2019 г. № 291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Директор МБОУ Заполосной СОШ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________________ Г.Н. Шевченко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b/>
          <w:bCs/>
          <w:sz w:val="28"/>
          <w:szCs w:val="28"/>
          <w:lang w:bidi="hi-IN" w:eastAsia="zh-CN"/>
        </w:rPr>
        <w:t>РАБОЧАЯ ПРОГРАММА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both"/>
        <w:rPr>
          <w:rFonts w:ascii="Times New Roman" w:cs="Times New Roman" w:eastAsia="DejaVu Sans" w:hAnsi="Times New Roman"/>
          <w:sz w:val="24"/>
          <w:szCs w:val="24"/>
          <w:lang w:bidi="hi-IN" w:eastAsia="zh-CN"/>
        </w:rPr>
      </w:pPr>
      <w:r>
        <w:rPr>
          <w:rFonts w:ascii="Times New Roman" w:cs="Times New Roman" w:eastAsia="DejaVu Sans" w:hAnsi="Times New Roman"/>
          <w:sz w:val="24"/>
          <w:szCs w:val="24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по __________________</w:t>
      </w:r>
      <w:r>
        <w:rPr>
          <w:rFonts w:ascii="Times New Roman" w:cs="Times New Roman" w:eastAsia="DejaVu Sans" w:hAnsi="Times New Roman"/>
          <w:sz w:val="28"/>
          <w:szCs w:val="28"/>
          <w:u w:val="single"/>
          <w:lang w:bidi="hi-IN" w:eastAsia="zh-CN"/>
        </w:rPr>
        <w:t>технологии</w:t>
      </w: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(указать учебный предмет, курс)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Уровень общего образования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___________________</w:t>
      </w:r>
      <w:r>
        <w:rPr>
          <w:rFonts w:ascii="Times New Roman" w:cs="Times New Roman" w:eastAsia="DejaVu Sans" w:hAnsi="Times New Roman"/>
          <w:sz w:val="28"/>
          <w:szCs w:val="28"/>
          <w:u w:val="single"/>
          <w:lang w:bidi="hi-IN" w:eastAsia="zh-CN"/>
        </w:rPr>
        <w:t>основное общее</w:t>
      </w: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 xml:space="preserve"> 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(начальное общее, основное общее, среднее общее образование)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u w:val="single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Класс</w:t>
      </w:r>
      <w:r>
        <w:rPr>
          <w:rFonts w:ascii="Times New Roman" w:cs="Times New Roman" w:eastAsia="DejaVu Sans" w:hAnsi="Times New Roman"/>
          <w:sz w:val="28"/>
          <w:szCs w:val="28"/>
          <w:u w:val="single"/>
          <w:lang w:bidi="hi-IN" w:eastAsia="zh-CN"/>
        </w:rPr>
        <w:t xml:space="preserve"> 8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Количество часов  в неделю: 1 час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Количество часов за год: 35 часов</w:t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Учитель _________</w:t>
      </w:r>
      <w:r>
        <w:rPr>
          <w:rFonts w:ascii="Times New Roman" w:cs="Times New Roman" w:eastAsia="DejaVu Sans" w:hAnsi="Times New Roman"/>
          <w:sz w:val="28"/>
          <w:szCs w:val="28"/>
          <w:u w:val="single"/>
          <w:lang w:bidi="hi-IN" w:eastAsia="zh-CN"/>
        </w:rPr>
        <w:t>Носивцова Светлана Алексеевна</w:t>
      </w: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______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Times New Roman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Times New Roman" w:hAnsi="Times New Roman"/>
          <w:sz w:val="28"/>
          <w:szCs w:val="28"/>
          <w:lang w:bidi="hi-IN" w:eastAsia="zh-CN"/>
        </w:rPr>
        <w:t xml:space="preserve">                                                                           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center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  <w:t>2019-2020 учебный год</w:t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r>
    </w:p>
    <w:p>
      <w:pPr>
        <w:pStyle w:val="style0"/>
        <w:widowControl w:val="false"/>
        <w:suppressAutoHyphens w:val="true"/>
        <w:spacing w:after="0" w:before="0" w:line="360" w:lineRule="auto"/>
        <w:contextualSpacing w:val="false"/>
        <w:jc w:val="right"/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pPr>
      <w:r>
        <w:rPr>
          <w:rFonts w:ascii="Times New Roman" w:cs="Times New Roman" w:eastAsia="DejaVu Sans" w:hAnsi="Times New Roman"/>
          <w:sz w:val="28"/>
          <w:szCs w:val="28"/>
          <w:lang w:bidi="hi-IN" w:eastAsia="zh-CN"/>
        </w:rPr>
      </w:r>
    </w:p>
    <w:p>
      <w:pPr>
        <w:pStyle w:val="style0"/>
        <w:jc w:val="center"/>
        <w:rPr>
          <w:rFonts w:ascii="Times New Roman" w:cs="Times New Roman" w:eastAsia="Calibri" w:hAnsi="Times New Roman"/>
          <w:b/>
          <w:sz w:val="24"/>
          <w:szCs w:val="24"/>
        </w:rPr>
      </w:pPr>
      <w:r>
        <w:rPr>
          <w:rFonts w:ascii="Times New Roman" w:cs="Times New Roman" w:eastAsia="Calibri" w:hAnsi="Times New Roman"/>
          <w:b/>
          <w:sz w:val="24"/>
          <w:szCs w:val="24"/>
        </w:rPr>
        <w:t>Раздел №1. Пояснительная записка</w:t>
      </w:r>
    </w:p>
    <w:p>
      <w:pPr>
        <w:pStyle w:val="style0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sz w:val="24"/>
          <w:szCs w:val="24"/>
          <w:lang w:eastAsia="ar-SA"/>
        </w:rPr>
        <w:t>Рабочая программа составлена на основании:</w:t>
      </w:r>
    </w:p>
    <w:p>
      <w:pPr>
        <w:pStyle w:val="style0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>
      <w:pPr>
        <w:pStyle w:val="style0"/>
        <w:spacing w:line="360" w:lineRule="auto"/>
        <w:jc w:val="both"/>
        <w:rPr>
          <w:rFonts w:ascii="Times New Roman" w:cs="Times New Roman" w:eastAsia="Calibri" w:hAnsi="Times New Roman"/>
          <w:color w:val="000000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color w:val="222222"/>
          <w:sz w:val="24"/>
          <w:szCs w:val="24"/>
          <w:lang w:eastAsia="ar-SA"/>
        </w:rPr>
        <w:t xml:space="preserve">- Приказа Минобрнауки России от 17.12.2010 </w:t>
      </w:r>
      <w:r>
        <w:rPr>
          <w:rFonts w:ascii="Times New Roman" w:cs="Times New Roman" w:eastAsia="Calibri" w:hAnsi="Times New Roman"/>
          <w:color w:val="000000"/>
          <w:sz w:val="24"/>
          <w:szCs w:val="24"/>
          <w:lang w:eastAsia="ar-SA"/>
        </w:rPr>
        <w:t>№1897 «Об утверждении и введении в действие федерального государственного образовательного стандарта основного общего образования» (в ред. приказа Минобрнауки России от 29.12.2014 №1644);</w:t>
      </w:r>
    </w:p>
    <w:p>
      <w:pPr>
        <w:pStyle w:val="style0"/>
        <w:spacing w:line="360" w:lineRule="auto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sz w:val="24"/>
          <w:szCs w:val="24"/>
          <w:lang w:eastAsia="ar-SA"/>
        </w:rPr>
        <w:t>- Программы для общеобразовательных учреждений по технологии для 5-9 классов (Составитель: В.Д.Симоненко, Москва: «Вента-Граф», 2017 г.)</w:t>
      </w:r>
    </w:p>
    <w:p>
      <w:pPr>
        <w:pStyle w:val="style0"/>
        <w:spacing w:line="360" w:lineRule="auto"/>
        <w:jc w:val="both"/>
        <w:rPr>
          <w:rFonts w:ascii="Times New Roman" w:cs="Times New Roman" w:eastAsia="Calibri" w:hAnsi="Times New Roman"/>
          <w:sz w:val="24"/>
          <w:szCs w:val="24"/>
        </w:rPr>
      </w:pPr>
      <w:r>
        <w:rPr>
          <w:rFonts w:ascii="Times New Roman" w:cs="Times New Roman" w:eastAsia="Calibri" w:hAnsi="Times New Roman"/>
          <w:sz w:val="24"/>
          <w:szCs w:val="24"/>
        </w:rPr>
        <w:t>-Учебного плана МБОУ Заполосной СОШ на 2019-2020 уч.г. (протокол педагогического совета от 07.06.2019 г. №11);</w:t>
      </w:r>
    </w:p>
    <w:p>
      <w:pPr>
        <w:pStyle w:val="style0"/>
        <w:spacing w:line="360" w:lineRule="auto"/>
        <w:jc w:val="both"/>
        <w:rPr>
          <w:rFonts w:ascii="Times New Roman" w:cs="Times New Roman" w:eastAsia="Calibri" w:hAnsi="Times New Roman"/>
          <w:sz w:val="24"/>
          <w:szCs w:val="24"/>
          <w:lang w:eastAsia="ar-SA"/>
        </w:rPr>
      </w:pPr>
      <w:r>
        <w:rPr>
          <w:rFonts w:ascii="Times New Roman" w:cs="Times New Roman" w:eastAsia="Calibri" w:hAnsi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>
      <w:pPr>
        <w:pStyle w:val="style0"/>
        <w:jc w:val="both"/>
        <w:rPr>
          <w:rFonts w:ascii="Times New Roman" w:cs="Times New Roman" w:eastAsia="Calibri" w:hAnsi="Times New Roman"/>
          <w:sz w:val="24"/>
          <w:szCs w:val="24"/>
          <w:lang w:eastAsia="ru-RU"/>
        </w:rPr>
      </w:pPr>
      <w:r>
        <w:rPr>
          <w:rFonts w:ascii="Times New Roman" w:cs="Times New Roman" w:eastAsia="Calibri" w:hAnsi="Times New Roman"/>
          <w:sz w:val="24"/>
          <w:szCs w:val="24"/>
          <w:lang w:eastAsia="ru-RU"/>
        </w:rPr>
        <w:t xml:space="preserve">Программа по технологии рассчитана на 35 часов. Согласно годовому календарному учебному графику и расписанию занятий МБОУ Заполосной СОШ Зерноградского района на 2019-2020 учебный год рабочая программа по технологии в 8 классе будет пройдена за 35 часов.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spacing w:after="280" w:before="280" w:line="100" w:lineRule="atLeast"/>
        <w:contextualSpacing w:val="false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Изучение технологии направлено на достижение следующих </w:t>
      </w: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целей: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общественно- значимых изделий;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>
      <w:pPr>
        <w:pStyle w:val="style0"/>
        <w:widowControl w:val="false"/>
        <w:numPr>
          <w:ilvl w:val="0"/>
          <w:numId w:val="2"/>
        </w:numPr>
        <w:suppressAutoHyphens w:val="true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Получение опыта применения политических и технологических знаний и умений в самостоятельной практической деятельности.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lang w:eastAsia="ru-RU"/>
        </w:rPr>
      </w:pPr>
      <w:r>
        <w:rPr>
          <w:rFonts w:ascii="Times New Roman" w:cs="Times New Roman" w:eastAsia="Times New Roman" w:hAnsi="Times New Roman"/>
          <w:lang w:eastAsia="ru-RU"/>
        </w:rPr>
      </w:r>
    </w:p>
    <w:p>
      <w:pPr>
        <w:pStyle w:val="style27"/>
        <w:rPr>
          <w:rStyle w:val="style16"/>
          <w:b/>
        </w:rPr>
      </w:pPr>
      <w:r>
        <w:rPr>
          <w:rStyle w:val="style16"/>
          <w:b/>
        </w:rPr>
        <w:t>Задачи обучения</w:t>
      </w:r>
    </w:p>
    <w:p>
      <w:pPr>
        <w:pStyle w:val="style27"/>
        <w:jc w:val="both"/>
        <w:rPr>
          <w:rStyle w:val="style18"/>
        </w:rPr>
      </w:pPr>
      <w:r>
        <w:rPr>
          <w:rStyle w:val="style17"/>
        </w:rPr>
        <w:t>∙</w:t>
      </w:r>
      <w:r>
        <w:rPr>
          <w:rStyle w:val="style18"/>
        </w:rPr>
        <w:t> </w:t>
      </w:r>
      <w:r>
        <w:rPr>
          <w:rStyle w:val="style18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>
      <w:pPr>
        <w:pStyle w:val="style27"/>
        <w:jc w:val="both"/>
        <w:rPr>
          <w:rStyle w:val="style18"/>
        </w:rPr>
      </w:pPr>
      <w:r>
        <w:rPr>
          <w:rStyle w:val="style17"/>
        </w:rPr>
        <w:t>∙</w:t>
      </w:r>
      <w:r>
        <w:rPr>
          <w:rStyle w:val="style18"/>
        </w:rPr>
        <w:t> </w:t>
      </w:r>
      <w:r>
        <w:rPr>
          <w:rStyle w:val="style1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>
      <w:pPr>
        <w:pStyle w:val="style27"/>
        <w:jc w:val="both"/>
        <w:rPr>
          <w:rStyle w:val="style18"/>
        </w:rPr>
      </w:pPr>
      <w:r>
        <w:rPr>
          <w:rStyle w:val="style17"/>
        </w:rPr>
        <w:t>∙</w:t>
      </w:r>
      <w:r>
        <w:rPr>
          <w:rStyle w:val="style18"/>
        </w:rPr>
        <w:t> </w:t>
      </w:r>
      <w:r>
        <w:rPr>
          <w:rStyle w:val="style18"/>
        </w:rPr>
        <w:t xml:space="preserve">овладение способами деятельностей: </w:t>
      </w:r>
    </w:p>
    <w:p>
      <w:pPr>
        <w:pStyle w:val="style27"/>
        <w:jc w:val="both"/>
        <w:rPr>
          <w:rStyle w:val="style18"/>
        </w:rPr>
      </w:pPr>
      <w:r>
        <w:rPr>
          <w:rStyle w:val="style18"/>
        </w:rPr>
        <w:t xml:space="preserve">– </w:t>
      </w:r>
      <w:r>
        <w:rPr>
          <w:rStyle w:val="style18"/>
        </w:rPr>
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>
      <w:pPr>
        <w:pStyle w:val="style28"/>
        <w:jc w:val="both"/>
        <w:rPr>
          <w:rStyle w:val="style18"/>
        </w:rPr>
      </w:pPr>
      <w:r>
        <w:rPr>
          <w:rStyle w:val="style18"/>
        </w:rPr>
        <w:t xml:space="preserve">– </w:t>
      </w:r>
      <w:r>
        <w:rPr>
          <w:rStyle w:val="style18"/>
        </w:rPr>
        <w:t>способность работать с разными видами информации: диаграммами, символами, текстами, таблицами, графиками, критически осмысливать, полученные сведения, применять их для расширения своих знаний;</w:t>
      </w:r>
    </w:p>
    <w:p>
      <w:pPr>
        <w:pStyle w:val="style28"/>
        <w:jc w:val="both"/>
        <w:rPr>
          <w:rStyle w:val="style18"/>
        </w:rPr>
      </w:pPr>
      <w:r>
        <w:rPr>
          <w:rStyle w:val="style18"/>
        </w:rPr>
        <w:t xml:space="preserve">– </w:t>
      </w:r>
      <w:r>
        <w:rPr>
          <w:rStyle w:val="style18"/>
        </w:rPr>
        <w:t>умение работать в группе: устанавливать хорошие взаимоотношения, разрешать конфликты и т. д.;</w:t>
      </w:r>
    </w:p>
    <w:p>
      <w:pPr>
        <w:pStyle w:val="style29"/>
        <w:jc w:val="both"/>
        <w:rPr>
          <w:rStyle w:val="style16"/>
        </w:rPr>
      </w:pPr>
      <w:r>
        <w:rPr>
          <w:rStyle w:val="style17"/>
        </w:rPr>
        <w:t>∙</w:t>
      </w:r>
      <w:r>
        <w:rPr/>
        <w:t> </w:t>
      </w:r>
      <w:r>
        <w:rPr/>
        <w:t>освоение компетенций – коммуникативной, ценностно-смысловой, культурно-эстетической, социально-трудовой, личностно-  саморазвивающий</w:t>
      </w:r>
      <w:r>
        <w:rPr>
          <w:rStyle w:val="style16"/>
        </w:rPr>
        <w:t>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2.  ПЛАНИРУЕМЫЕ РЕЗУЛЬТАТЫ ОСВОЕНИЯ УЧЕБНОГО ПРЕДМЕТА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>
      <w:pPr>
        <w:pStyle w:val="style26"/>
        <w:jc w:val="both"/>
        <w:rPr/>
      </w:pPr>
      <w:r>
        <w:rPr/>
        <w:t>1. Формирование целостного мировоззрения, соответствующего современному уровню развития науки и общественной практики, проявление познавательной активности в области предметной технологической деятельности</w:t>
      </w:r>
    </w:p>
    <w:p>
      <w:pPr>
        <w:pStyle w:val="style26"/>
        <w:jc w:val="both"/>
        <w:rPr/>
      </w:pPr>
      <w:r>
        <w:rPr/>
        <w:t>2.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сознанию, овладение элементами организации умственного и физического труда</w:t>
      </w:r>
    </w:p>
    <w:p>
      <w:pPr>
        <w:pStyle w:val="style26"/>
        <w:jc w:val="both"/>
        <w:rPr/>
      </w:pPr>
      <w:r>
        <w:rPr/>
        <w:t>3. Самооценка умственных и физических способностей при трудовой деятельности в различных сферах с позиций будущей социализации и стратификации.</w:t>
      </w:r>
    </w:p>
    <w:p>
      <w:pPr>
        <w:pStyle w:val="style26"/>
        <w:jc w:val="both"/>
        <w:rPr/>
      </w:pPr>
      <w:r>
        <w:rPr/>
        <w:t>4. Развитие трудолюбия и ответственности за результаты своей деятельности, выражение желания учиться для удовлетворения перспективных потребностей.</w:t>
      </w:r>
    </w:p>
    <w:p>
      <w:pPr>
        <w:pStyle w:val="style26"/>
        <w:jc w:val="both"/>
        <w:rPr/>
      </w:pPr>
      <w:r>
        <w:rPr/>
        <w:t>5. Формирование коммуникативной компетентности в общении и сотрудничестве со сверстниками, умение общаться при коллективном выполнении работ или проектов с учетом общности интересов и возможностей членов трудового коллектива.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>
      <w:pPr>
        <w:pStyle w:val="style26"/>
        <w:jc w:val="both"/>
        <w:rPr/>
      </w:pPr>
      <w:r>
        <w:rPr/>
        <w:t>1. Самостоятельное определение цели своего обучения, постановка и формулировка для себя новых задач в учебе и познавательной деятельности</w:t>
      </w:r>
    </w:p>
    <w:p>
      <w:pPr>
        <w:pStyle w:val="style26"/>
        <w:jc w:val="both"/>
        <w:rPr/>
      </w:pPr>
      <w:r>
        <w:rPr/>
        <w:t>2. Алгоритмизированное планирование процесса познавательной деятельности.</w:t>
      </w:r>
    </w:p>
    <w:p>
      <w:pPr>
        <w:pStyle w:val="style26"/>
        <w:jc w:val="both"/>
        <w:rPr/>
      </w:pPr>
      <w:r>
        <w:rPr/>
        <w:t>3. Комбинирование известных алгоритмов технического и технологического творчества в ситуациях, не предполагающих стандартного применения одного из них, поиск новых решений возникшей технической или организационной проблемы</w:t>
      </w:r>
    </w:p>
    <w:p>
      <w:pPr>
        <w:pStyle w:val="style26"/>
        <w:jc w:val="both"/>
        <w:rPr/>
      </w:pPr>
      <w:r>
        <w:rPr/>
        <w:t>4. Осознанное использование речевых средств в соответствии с задачей коммуникации для выражения своих чувств, мыслей и потребностей, планирование и регуляция своей деятельности, подбор аргументов, формирование выводов по обоснованию технико-технологического и организационного решения.</w:t>
      </w:r>
    </w:p>
    <w:p>
      <w:pPr>
        <w:pStyle w:val="style26"/>
        <w:jc w:val="both"/>
        <w:rPr/>
      </w:pPr>
      <w:r>
        <w:rPr/>
        <w:t>5. Организация учебного сотрудничества и совместной деятельности с учителем и сверстниками.</w:t>
      </w:r>
    </w:p>
    <w:p>
      <w:pPr>
        <w:pStyle w:val="style26"/>
        <w:jc w:val="both"/>
        <w:rPr/>
      </w:pPr>
      <w:r>
        <w:rPr/>
        <w:t>6. Оценивание правильности выполнения учебной задачи, собственных возможностей ее решения, диагностика результатов познавательно-трудовой деятельности и созидательного труда по принятым критериям и показателям.</w:t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  <w:t>7. Соблюдение норм и правил безопасности познавательно-трудовой деятельности и созидательного труда, соблюдение норм и правил культуры труда в соответствии с технологической культурой производства.</w:t>
      </w:r>
    </w:p>
    <w:p>
      <w:pPr>
        <w:pStyle w:val="style26"/>
        <w:jc w:val="both"/>
        <w:rPr/>
      </w:pPr>
      <w:r>
        <w:rPr/>
      </w:r>
    </w:p>
    <w:p>
      <w:pPr>
        <w:pStyle w:val="style26"/>
        <w:jc w:val="both"/>
        <w:rPr/>
      </w:pPr>
      <w:r>
        <w:rPr/>
        <w:t>8. 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Раздел «Кулинария»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>
      <w:pPr>
        <w:pStyle w:val="style0"/>
        <w:numPr>
          <w:ilvl w:val="0"/>
          <w:numId w:val="3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составлять рацион питания на основе физиологических потребностей организма;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>
      <w:pPr>
        <w:pStyle w:val="style0"/>
        <w:numPr>
          <w:ilvl w:val="0"/>
          <w:numId w:val="4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Раздел «Создание изделий из текстильных материалов»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выполнять влажно-тепловую обработку швейных изделий. Выпускник получит возможность научиться: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выполнять несложные приёмы моделирования швейных изделий;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определять и исправлять дефекты швейных изделий;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выполнять художественную отделку швейных изделий;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изготовлять изделия декоративно-прикладного искусства, региональных народных промыслов;</w:t>
      </w:r>
    </w:p>
    <w:p>
      <w:pPr>
        <w:pStyle w:val="style0"/>
        <w:numPr>
          <w:ilvl w:val="0"/>
          <w:numId w:val="5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определять основные стили одежды и современные направления моды.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Раздел «Творческие проектные работы»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Выпускник научится:</w:t>
      </w:r>
    </w:p>
    <w:p>
      <w:pPr>
        <w:pStyle w:val="style0"/>
        <w:numPr>
          <w:ilvl w:val="0"/>
          <w:numId w:val="6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планировать и выполнять учебные технологические  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>
      <w:pPr>
        <w:pStyle w:val="style0"/>
        <w:numPr>
          <w:ilvl w:val="0"/>
          <w:numId w:val="6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представлять результаты выполненного проекта: пользоваться основными видами проектной документации; готовить пояснительную записку к проекту; оформлять проектные материалы; представлять проект к защите.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style0"/>
        <w:numPr>
          <w:ilvl w:val="0"/>
          <w:numId w:val="7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>
      <w:pPr>
        <w:pStyle w:val="style0"/>
        <w:numPr>
          <w:ilvl w:val="0"/>
          <w:numId w:val="7"/>
        </w:numPr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style25"/>
        <w:shd w:fill="FFFFFF" w:val="clear"/>
        <w:spacing w:line="100" w:lineRule="atLeast"/>
        <w:ind w:hanging="0" w:left="720" w:right="-5"/>
        <w:jc w:val="center"/>
        <w:rPr>
          <w:rFonts w:ascii="Times New Roman" w:cs="Times New Roman" w:eastAsia="Batang" w:hAnsi="Times New Roman"/>
          <w:b/>
          <w:bCs/>
          <w:sz w:val="24"/>
          <w:szCs w:val="24"/>
        </w:rPr>
      </w:pPr>
      <w:r>
        <w:rPr>
          <w:rFonts w:ascii="Times New Roman" w:cs="Times New Roman" w:eastAsia="Batang" w:hAnsi="Times New Roman"/>
          <w:b/>
          <w:bCs/>
          <w:sz w:val="24"/>
          <w:szCs w:val="24"/>
        </w:rPr>
        <w:t xml:space="preserve">Критерии и нормы оценки знаний, умений и навыков </w:t>
      </w:r>
    </w:p>
    <w:p>
      <w:pPr>
        <w:pStyle w:val="style25"/>
        <w:shd w:fill="FFFFFF" w:val="clear"/>
        <w:spacing w:line="100" w:lineRule="atLeast"/>
        <w:ind w:hanging="0" w:left="720" w:right="-5"/>
        <w:jc w:val="center"/>
        <w:rPr>
          <w:rFonts w:ascii="Times New Roman" w:cs="Times New Roman" w:eastAsia="Batang" w:hAnsi="Times New Roman"/>
          <w:sz w:val="24"/>
          <w:szCs w:val="24"/>
        </w:rPr>
      </w:pPr>
      <w:r>
        <w:rPr>
          <w:rFonts w:ascii="Times New Roman" w:cs="Times New Roman" w:eastAsia="Batang" w:hAnsi="Times New Roman"/>
          <w:sz w:val="24"/>
          <w:szCs w:val="24"/>
        </w:rPr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Система оценки и видов контроля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Устный контроль включает методы индивидуального опроса, фронтального опроса, устных зачетов. Письменный контроль предполагает письменные контрольные, письменные зачеты. При оценке проекта учитывается целесообразность, сложность и качество выполнения изделия, кроме того – полноту пояснительной записки, аккуратность выполнения схем, чертежей, уровень самостоятельности, степень владения материалом при защите.                 При проверке знаний используется такая форма контроля, как тестирование.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При выполнении тестов, контрольных работ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Оценка «5» ставится, если учащийся:     выполнил   90 - 100 % работы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Оценка «4» ставится, если учащийся:     выполнил   70 - 89 % работы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Оценка «3» ставится, если учащийся:     выполнил   30 - 69 % работы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Оценка «2» ставится, если учащийся:     выполнил   до 30 % работы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Нормы оценки знаний, умений и компетентностей учащихся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«5» 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«4» 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и обстоятельно отвечает на дополнительные вопросы учителя.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«3» 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 ответ конкретным примерами, слабо отвечает на дополнительные вопросы.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«2» 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Нормы оценки практической работы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Организация труда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«5» ставится, если полностью соблюдались правила трудовой и технологической дисциплины, работа выполнялась самостоятельно, тщательно спланирован труд и соблюдался план работы, предложенный учителем, рационально организовано рабочее место, полностью соблюдались общие правила ТБ, отношение к труду добросовестное, к инструментам – бережное, экономное.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«4» ставится, если работа выполнялась самостоятельно, допущены незначительные ошибки в планировании труда, организации рабочего места, которые исправились самостоятельно, полностью выполнялись правила трудовой и технологической дисциплины, правила ТБ.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«3» ставится, если самостоятельность в работе была низкой, допущены нарушения трудовой и технологической дисциплины, правил ТБ.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ТБ, которые повторялись после замечаний учителя.</w:t>
      </w:r>
    </w:p>
    <w:p>
      <w:pPr>
        <w:pStyle w:val="style0"/>
        <w:tabs>
          <w:tab w:leader="none" w:pos="1842" w:val="left"/>
        </w:tabs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Приемы труда</w:t>
        <w:tab/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«5» ставится, если все приемы труда выполнялись правильно, не было нарушений правил ТБ, установленных для данного вида работ.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«4» ставится, если приемы труда выполнялись в основном правильно, допущенные ошибки исправлялись самостоятельно, не было нарушений правил ТБ.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«3» 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ТБ.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«2» ставится, если неправильно выполнялись многие работы, ошибки повторялись после замечания учителя, неправильные действия привели к травме или поломке инструмента (оборудования).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eastAsia="ru-RU"/>
        </w:rPr>
        <w:t>Качество изделия (работы)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«5» ставится, если изделие  или другая работа выполнены с учетом установленных требований.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«4» ставится, если изделие выполнено с незначительными отклонениями от заданных требований.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«3» ставится, если изделие выполнено со значительными нарушениями заданных требований.</w:t>
      </w:r>
    </w:p>
    <w:p>
      <w:pPr>
        <w:pStyle w:val="style0"/>
        <w:spacing w:after="280" w:before="280" w:line="100" w:lineRule="atLeast"/>
        <w:contextualSpacing w:val="false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ОТМЕТКА «2» ставится, если изделие выполнено с грубыми нарушениями заданных требований или допущен брак.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3. СОДЕРЖАНИЕ УЧЕБНОГО ПРЕДМЕТА</w:t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tbl>
      <w:tblPr>
        <w:jc w:val="left"/>
        <w:tblInd w:type="dxa" w:w="430"/>
        <w:tblBorders>
          <w:top w:color="000001" w:space="0" w:sz="6" w:val="single"/>
          <w:left w:color="000001" w:space="0" w:sz="6" w:val="single"/>
          <w:bottom w:color="000001" w:space="0" w:sz="6" w:val="single"/>
          <w:insideH w:color="000001" w:space="0" w:sz="6" w:val="single"/>
          <w:right w:val="nil"/>
          <w:insideV w:val="nil"/>
        </w:tblBorders>
        <w:tblCellMar>
          <w:top w:type="dxa" w:w="0"/>
          <w:left w:type="dxa" w:w="107"/>
          <w:bottom w:type="dxa" w:w="0"/>
          <w:right w:type="dxa" w:w="0"/>
        </w:tblCellMar>
      </w:tblPr>
      <w:tblGrid>
        <w:gridCol w:w="991"/>
        <w:gridCol w:w="1842"/>
        <w:gridCol w:w="708"/>
        <w:gridCol w:w="8944"/>
        <w:gridCol w:w="2115"/>
      </w:tblGrid>
      <w:tr>
        <w:trPr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учебной программы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type="dxa" w:w="8944"/>
            <w:tcBorders>
              <w:top w:color="00000A" w:space="0" w:sz="4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Содержательные линии</w:t>
            </w:r>
          </w:p>
        </w:tc>
        <w:tc>
          <w:tcPr>
            <w:tcW w:type="dxa" w:w="2115"/>
            <w:tcBorders>
              <w:top w:color="00000A" w:space="0" w:sz="4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  <w:vAlign w:val="center"/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Лабораторные, практические работы</w:t>
            </w:r>
          </w:p>
        </w:tc>
      </w:tr>
      <w:tr>
        <w:trPr>
          <w:trHeight w:hRule="atLeast" w:val="36"/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numPr>
                <w:ilvl w:val="0"/>
                <w:numId w:val="1"/>
              </w:numPr>
              <w:spacing w:after="28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767676"/>
                <w:sz w:val="24"/>
                <w:szCs w:val="24"/>
                <w:lang w:eastAsia="ru-RU"/>
              </w:rPr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89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сведения. Цель и задачи проектной деятельности в 8 классе. Составные части годового творческого проекта восьмиклассников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работы. Творческий проект по разделу «Технологии домашнего хозяйства».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по разделу «Создание изделий из текстильных материалов».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портфолио и разработка электронной презентации.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и защита творческого проекта. </w:t>
            </w:r>
          </w:p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творческих проектов: «Мой профессиональный выбор», «Подарок своими руками» и др.</w:t>
            </w:r>
          </w:p>
        </w:tc>
        <w:tc>
          <w:tcPr>
            <w:tcW w:type="dxa" w:w="211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</w:tcPr>
          <w:p>
            <w:pPr>
              <w:pStyle w:val="style0"/>
              <w:spacing w:after="150" w:before="0" w:line="100" w:lineRule="atLeast"/>
              <w:ind w:hanging="0" w:left="720" w:right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hRule="atLeast" w:val="1656"/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280" w:before="280" w:line="100" w:lineRule="atLeast"/>
              <w:ind w:hanging="0" w:left="360" w:right="0"/>
              <w:contextualSpacing w:val="false"/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Семейная экономика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89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Цели и значение домашней экономики. Правила ведения домашнего хозяйства, основные виды бытовых домашних работ. Распределение обязанностей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в семье. Назначение основных видов современной бытовой техники. Прожиточный минимум и потребительская корзина. Потребность в планировании бюджета семьи. Составление семейного бюджета, источники его доходной и расходной частей. Постоянные и переменные расходы. Непредвиденные расходы. Рациональное планирование расходов на основе актуальных потребностей семьи. Ориентация на рынке товаров и услуг: анализ потребительских качеств товара, выбор способа совершения покупки. Права потребителя и их защита. Роль членов семьи в формировании семейного бюджета. Личный бюджет школьника. Анализ полученных результатов по разработке выполняемого проекта.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Самооценка учащимися проекта.</w:t>
            </w:r>
          </w:p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творческих проектов: «Семейный бюджет», «Бизнес план семейного предприятия», «Дом будущего».</w:t>
            </w:r>
          </w:p>
        </w:tc>
        <w:tc>
          <w:tcPr>
            <w:tcW w:type="dxa" w:w="211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Практическая работа №1 17.09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Практическая работа №2 01.10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Зачёт 05.11</w:t>
            </w:r>
          </w:p>
        </w:tc>
      </w:tr>
      <w:tr>
        <w:trPr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280" w:before="280" w:line="100" w:lineRule="atLeast"/>
              <w:ind w:hanging="0" w:left="360" w:right="0"/>
              <w:contextualSpacing w:val="false"/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Технологии домашнего хозяйства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89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Тема. Экология жилища.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сведения. Характеристика основных элементов систем энергоснабжения, теплоснабжения, водопровода и канализации в городском и сельском (дачных) домах. Правила их эксплуатации. Современные  системы фильтрации воды. Система безопасности  жилища.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Лабораторно-практические и практические работы. Ознакомление с приточно- вытяжной  естественной вентиляцией в помещении.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системой фильтрации воды.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 конструкции водопроводных  смесителей.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Тема. Водоснабжение и  канализация в доме.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сведения. Схемы горячего и холодного водоснабжения в многоэтажном  доме.  Система канализации в доме. Мусоропроводы и мусоросборники.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счетчика расхода воды. Способы определения расхода и стоимости расхода воды.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Утилизация сточных вод системы  водоснабжения и канализации. Экологические проблемы, связанные  с их утилизацией.</w:t>
            </w:r>
          </w:p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Лабораторно-практические и практические работы. Ознакомление со схемой системы водоснабжения и канализации в школе и дома. Определение расхода и стоимости горячей и холодной воды за месяц.</w:t>
            </w:r>
          </w:p>
        </w:tc>
        <w:tc>
          <w:tcPr>
            <w:tcW w:type="dxa" w:w="211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280" w:before="280" w:line="100" w:lineRule="atLeast"/>
              <w:ind w:hanging="0" w:left="360" w:right="0"/>
              <w:contextualSpacing w:val="false"/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89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30"/>
              <w:spacing w:after="198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сведения. 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      </w:r>
          </w:p>
          <w:p>
            <w:pPr>
              <w:pStyle w:val="style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Лабораторно-практические и практические работы. Изучение потребности в бытовых электроприборах для уборки и создания микроклимата в помещении.</w:t>
            </w:r>
          </w:p>
          <w:p>
            <w:pPr>
              <w:pStyle w:val="style30"/>
              <w:spacing w:after="119" w:before="28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современной бытовой техники с учётом потребностей и доходов семьи.</w:t>
            </w:r>
          </w:p>
        </w:tc>
        <w:tc>
          <w:tcPr>
            <w:tcW w:type="dxa" w:w="211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</w:tcPr>
          <w:p>
            <w:pPr>
              <w:pStyle w:val="style0"/>
              <w:spacing w:after="150" w:before="0" w:line="100" w:lineRule="atLeast"/>
              <w:ind w:hanging="0" w:left="720" w:right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Проект 11</w:t>
            </w:r>
            <w:bookmarkStart w:id="0" w:name="_GoBack"/>
            <w:bookmarkEnd w:id="0"/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>
        <w:trPr>
          <w:trHeight w:hRule="atLeast" w:val="2880"/>
          <w:cantSplit w:val="false"/>
        </w:trPr>
        <w:tc>
          <w:tcPr>
            <w:tcW w:type="dxa" w:w="991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280" w:before="280" w:line="100" w:lineRule="atLeast"/>
              <w:ind w:hanging="0" w:left="360" w:right="0"/>
              <w:contextualSpacing w:val="false"/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767676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84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достичь успеха в выборе профессии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8944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A" w:space="0" w:sz="4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0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Пути получения профессионального образования.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со сферами профессиональной деятельности человека: «человек – человек», «человек – техника», «человек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 xml:space="preserve">природа», «человек – знаковая система», 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«человек – художественный образ». Проектирование профессионального плана и его коррекция с учетом интересов, склонностей, способностей учащихся, требований, предъявляемых к человеку профессией и рынком труда. Здоровье и выбор пути профессионального образования.</w:t>
            </w:r>
          </w:p>
        </w:tc>
        <w:tc>
          <w:tcPr>
            <w:tcW w:type="dxa" w:w="2115"/>
            <w:tcBorders>
              <w:top w:color="000001" w:space="0" w:sz="6" w:val="single"/>
              <w:left w:color="00000A" w:space="0" w:sz="4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84"/>
              <w:left w:type="dxa" w:w="79"/>
              <w:bottom w:type="dxa" w:w="84"/>
              <w:right w:type="dxa" w:w="84"/>
            </w:tcMar>
          </w:tcPr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 3 12.03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 4 16.04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Проект 05.05</w:t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pacing w:line="100" w:lineRule="atLeast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Зачет 26.05</w:t>
            </w:r>
          </w:p>
        </w:tc>
      </w:tr>
      <w:tr>
        <w:trPr>
          <w:cantSplit w:val="false"/>
        </w:trPr>
        <w:tc>
          <w:tcPr>
            <w:tcW w:type="dxa" w:w="2833"/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type="dxa" w:w="708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val="nil"/>
            </w:tcBorders>
            <w:shd w:fill="FFFFFF" w:val="clear"/>
            <w:tcMar>
              <w:left w:type="dxa" w:w="107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type="dxa" w:w="11059"/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left w:type="dxa" w:w="107"/>
              <w:right w:type="dxa" w:w="115"/>
            </w:tcMar>
          </w:tcPr>
          <w:p>
            <w:pPr>
              <w:pStyle w:val="style0"/>
              <w:spacing w:after="15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</w:tbl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Раздел 4. Календарно-тематическое планирование по технологии 8 класс</w:t>
      </w:r>
    </w:p>
    <w:p>
      <w:pPr>
        <w:pStyle w:val="style0"/>
        <w:tabs>
          <w:tab w:leader="none" w:pos="5155" w:val="left"/>
        </w:tabs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66"/>
        <w:gridCol w:w="2558"/>
        <w:gridCol w:w="849"/>
        <w:gridCol w:w="1884"/>
        <w:gridCol w:w="5627"/>
        <w:gridCol w:w="1559"/>
        <w:gridCol w:w="1641"/>
      </w:tblGrid>
      <w:tr>
        <w:trPr>
          <w:cantSplit w:val="false"/>
        </w:trPr>
        <w:tc>
          <w:tcPr>
            <w:tcW w:type="dxa" w:w="66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type="dxa" w:w="255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Разделы, темы</w:t>
            </w:r>
          </w:p>
        </w:tc>
        <w:tc>
          <w:tcPr>
            <w:tcW w:type="dxa" w:w="84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type="dxa" w:w="188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type="dxa" w:w="562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type="dxa" w:w="15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контроля</w:t>
            </w:r>
          </w:p>
        </w:tc>
        <w:tc>
          <w:tcPr>
            <w:tcW w:type="dxa" w:w="1641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>
        <w:trPr>
          <w:cantSplit w:val="false"/>
        </w:trPr>
        <w:tc>
          <w:tcPr>
            <w:tcW w:type="dxa" w:w="66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255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88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type="dxa" w:w="15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  <w:t>I.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Творческий проект.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Введение. Инструктаж по охране труда. Проектирова</w:t>
              <w:softHyphen/>
              <w:t>ние как сфера профессио</w:t>
              <w:softHyphen/>
              <w:t>нальной деятельности.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Беседа, работа с дополнительными источниками 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алгоритмированно планировать процесс познавательно-трудовой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искать и рационально использовать учебную и дополнительную техниче</w:t>
              <w:softHyphen/>
              <w:t>скую и тех</w:t>
              <w:softHyphen/>
              <w:t xml:space="preserve">нологическую информацию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проявлять познавательные интересы и активность в предметной техноло</w:t>
              <w:softHyphen/>
              <w:t>ги</w:t>
              <w:softHyphen/>
              <w:t>ческой дея</w:t>
              <w:softHyphen/>
              <w:t>тельности;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Семейная экономика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выявления по</w:t>
              <w:softHyphen/>
              <w:t>требностей семьи.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Беседа, презентация, просмотр видеоролика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для решения познавательных задач различ</w:t>
              <w:softHyphen/>
              <w:t>ные источ</w:t>
              <w:softHyphen/>
              <w:t xml:space="preserve">ники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примерной экономической оценке возможной прибыли с учетом сложившейся ситуа</w:t>
              <w:softHyphen/>
              <w:t>ции на рынке товаров и услуг.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-выражать желание учиться и трудиться для удовлетворения текущих и пер</w:t>
              <w:softHyphen/>
              <w:t>спектив</w:t>
              <w:softHyphen/>
              <w:t>ных потребностей;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/>
                <w:color w:val="0D0D0D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i/>
                <w:color w:val="0D0D0D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cs="Times New Roman" w:eastAsia="Times New Roman" w:hAnsi="Times New Roman"/>
                <w:color w:val="0D0D0D"/>
                <w:sz w:val="20"/>
                <w:szCs w:val="20"/>
                <w:lang w:eastAsia="ru-RU"/>
              </w:rPr>
              <w:t>Исследование потреби</w:t>
              <w:softHyphen/>
              <w:t>тельских свойств товара</w:t>
            </w:r>
            <w:r>
              <w:rPr>
                <w:rFonts w:ascii="Times New Roman" w:cs="Times New Roman" w:eastAsia="Times New Roman" w:hAnsi="Times New Roman"/>
                <w:i/>
                <w:color w:val="0D0D0D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</w:rPr>
              <w:t>Беседа, презентация, просмотр презентации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учебных задач;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достижение необходимой точности движений при выполнении различных технологи</w:t>
              <w:softHyphen/>
              <w:t>ческих операций;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-трудолюбию и ответственности за качество своей деятельно</w:t>
              <w:softHyphen/>
              <w:t>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4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построения се</w:t>
              <w:softHyphen/>
              <w:t>мейного бюджета.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беседа, обсуждение, выполнение заданий, решение проблемных ситуаций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формулировать определения и понятия;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требуемой величины усилия, прикладываемого к инструменту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-нравственно-эстетическая ориентация;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5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«Исследование составляю</w:t>
              <w:softHyphen/>
              <w:t>щих бюджета своей семьи».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алгоритма, практикум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приводить примеры, подбирать аргументы, формулировать выводы;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-бережно относиться к природным и хозяйственным ресурсам;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6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совершения по</w:t>
              <w:softHyphen/>
              <w:t>купок.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сообщения, решение проблемных ситуаций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отражать в устной или письменной форме результаты своей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Обучающиеся получат возможность научиться: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-рациональному ведению домашнего хозяйства;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08.10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7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Способы защиты прав по</w:t>
              <w:softHyphen/>
              <w:t>требителей.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рассказ, презентации и доклады учащихся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и правила культуры труда в соответствии с технологи</w:t>
              <w:softHyphen/>
              <w:t>че</w:t>
              <w:softHyphen/>
              <w:t>ской куль</w:t>
              <w:softHyphen/>
              <w:t>турой производства;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классифицировать виды и назначения методов получения и преобразова</w:t>
              <w:softHyphen/>
              <w:t>ния материа</w:t>
              <w:softHyphen/>
              <w:t xml:space="preserve">лов, энергии,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-выражать желание учиться и трудиться для удовлетворения текущих и пер</w:t>
              <w:softHyphen/>
              <w:t>спектив</w:t>
              <w:softHyphen/>
              <w:t>ных потребностей;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8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ведения биз</w:t>
              <w:softHyphen/>
              <w:t>неса.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беседа, доклады обучающихся. Работа с учебником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соблюдатьнормы и правила безопасности познавательно-трудовой дея</w:t>
              <w:softHyphen/>
              <w:t>тель</w:t>
              <w:softHyphen/>
              <w:t>ности и со</w:t>
              <w:softHyphen/>
              <w:t>зидательного труда.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подбирать и применять инструменты, приборы и оборудование в технологических процессах с учетом областей их применения;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-трудолюбию и ответственности за качество своей деятельно</w:t>
              <w:softHyphen/>
              <w:t>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9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Зачёт</w:t>
              <w:softHyphen/>
              <w:t>ный урок по теме «Семейная экономика».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проверка ЗУН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рассчитывать себестоимость продукта труда;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-нравственно-эстетическая ориентация;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зачет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05.11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  <w:t>III</w:t>
            </w: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.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Технология домашнего хозяйства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Инженерные коммуникации в доме. Как строят дом. Ремонт оконных и дверных блоков.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беседа. Сообщения, работа с учебником. презентации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определению адекватных имеющимся организационным и материально-тех</w:t>
              <w:softHyphen/>
              <w:t>ниче</w:t>
              <w:softHyphen/>
              <w:t>ским условиям способов решения учебной или трудовой задачи на основе заданных алгоритмов;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выбору профиля технологической подготовки в старших классах полной средней школы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-рациональному ведению домашнего хозяйства;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Водопровод и канализация: типичные неисправности и простейший ремонт.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практикум, работа с учебником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оценивать свою познавательно-трудовую деятельность с точки зре</w:t>
              <w:softHyphen/>
              <w:t>ния нравствен</w:t>
              <w:softHyphen/>
              <w:t xml:space="preserve">ных, правовых норм,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осознанию ответственности за качество результатов труда.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-выражать желание учиться и трудиться для удовлетворения текущих и пер</w:t>
              <w:softHyphen/>
              <w:t>спектив</w:t>
              <w:softHyphen/>
              <w:t>ных потребностей;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Электротехнические работы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Электрический ток и его использование. Электриче</w:t>
              <w:softHyphen/>
              <w:t>ские цепи.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работа с учебником. Просмотр  видеоролика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комбинированию известных алгоритмов технического и технологического творче</w:t>
              <w:softHyphen/>
              <w:t>ства в ситуациях, не предполагающих стандартного применения одного из них.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 элементы прикладной экономики при обосновании технологий и проек</w:t>
              <w:softHyphen/>
              <w:t>тов;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-нравственно-эстетическая ориентация;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Потребители и источники электроэнергии.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доклады и сообщения, презентации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алгоритмированно планировать процесс познавательно-трудовой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примерной экономической оценке возможной прибыли с учетом сложившейся ситуа</w:t>
              <w:softHyphen/>
              <w:t>ции на рынке.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-бережно относиться к природным и хозяйственным ресурсам;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Электроизмерительные приборы.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доклады и сообщения учащихся, беседа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общеучебным и логическим действиям (анализ, синтез, классификация, на</w:t>
              <w:softHyphen/>
              <w:t>блюде</w:t>
              <w:softHyphen/>
              <w:t>ние, построение цепи рассуждений, доказательство, выдвиже</w:t>
              <w:softHyphen/>
              <w:t>ние гипотезы и её обоснование);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достижение необходимой точности операций;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-рациональному ведению домашнего хозяйства;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рабочего ме</w:t>
              <w:softHyphen/>
              <w:t>ста для электромонтажных работ.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работа с учебником, выполнение заданий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для решения познавательных и коммуникативных задач различ</w:t>
              <w:softHyphen/>
              <w:t>ные источ</w:t>
              <w:softHyphen/>
              <w:t>ники информации, включая энциклопедии, словари, Интернет-ресурсы и дру</w:t>
              <w:softHyphen/>
              <w:t>гие базы данных;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требуемой величины усилия, прикладываемого к инструменту, с уче</w:t>
              <w:softHyphen/>
              <w:t>том технологических требований;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овладению установками, нормами и правилами научной организации ум</w:t>
              <w:softHyphen/>
              <w:t>ст</w:t>
              <w:softHyphen/>
              <w:t>венного и физического труда;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Электрические провода.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работа с учебником, сообщения учащихся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выбиратнаиболее эффективные способы решения учебных задач;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самооцнке умственных и физических способностей для труда в различных сферах с позиций будущей социализации;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электрической цепи.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работа с учебником, сообщения учащихся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формулировать определения и понятия;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Обучающиеся получат возможность научиться: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осознавать необходимость общественно-полезного труда как условия безо</w:t>
              <w:softHyphen/>
              <w:t>пасной и эффективной социализации;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Электроосветительные при</w:t>
              <w:softHyphen/>
              <w:t>боры.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 учащихся. презентация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приводить примеры, подбирать аргументы, формулировать выводы;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классифиировать виды и назначения методов получения и преобразова</w:t>
              <w:softHyphen/>
              <w:t>ния материа</w:t>
              <w:softHyphen/>
              <w:t>лов, энергии, информации, объектов живой природы и соци</w:t>
              <w:softHyphen/>
              <w:t>альной среды, а также соответствующих технологий промышленного производства;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проявлению технико-технологического и экономического мышления при ор</w:t>
              <w:softHyphen/>
              <w:t>ганиза</w:t>
              <w:softHyphen/>
              <w:t>ции своей деятельности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Бытовые электронагрева</w:t>
              <w:softHyphen/>
              <w:t>тельные приборы.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 и презентации учащихся, работа с учебником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отражать в устной или письменной форме результаты своей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подбирать и применять инструменты, приборы и оборудование в технологических процессах с учетом областей их применения;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самоопределению в выбранной сфере будущей профессиональной деятельности;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28.01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Цифровые приборы.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 и презентации учащихся, работа с учебником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и правила культуры труда в соответствии с технологи</w:t>
              <w:softHyphen/>
              <w:t>че</w:t>
              <w:softHyphen/>
              <w:t>ской куль</w:t>
              <w:softHyphen/>
              <w:t>турой производства;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рассчитывать себестоимость продукта труда;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планированию образовательной и профессиональной карьеры;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проект «Плакат по электробезопасности».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плана, проектирование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и правила безопасности познавательно-трудовой дея</w:t>
              <w:softHyphen/>
              <w:t>тель</w:t>
              <w:softHyphen/>
              <w:t>ности и со</w:t>
              <w:softHyphen/>
              <w:t>зидательного труда.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оценивать свои способности и готовность к труду в конкретной предметной дея</w:t>
              <w:softHyphen/>
              <w:t>тельности;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осознанию необходимости общественно полезного труда как условия безопасной и эффективной социализации;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творческого проекта «Плакат по электробезопасности».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презентация и защита творческих проектов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выбору профиля технологической подготовки в старших классах полной 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самооценке готовности к предпринимательской деятельности в сфере техниче</w:t>
              <w:softHyphen/>
              <w:t>ского труда.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Зачёт</w:t>
              <w:softHyphen/>
              <w:t>ный урок по теме «Электротехника».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проверка ЗУН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Обучающиеся получат возможность научиться: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осознанию ответственности за качество результатов труда.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овладению установками, нормами и правилами научной организации ум</w:t>
              <w:softHyphen/>
              <w:t>ст</w:t>
              <w:softHyphen/>
              <w:t>венного и физического труда;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262626"/>
                <w:sz w:val="20"/>
                <w:szCs w:val="20"/>
                <w:lang w:eastAsia="ru-RU"/>
              </w:rPr>
              <w:t>V.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Как достичь успеха в выборе профессии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 xml:space="preserve">24     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Сферы производства и разделение труда.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 и доклады обучающихся, конспектирование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оценивать свою познавательно-трудовую деятельность с точки зре</w:t>
              <w:softHyphen/>
              <w:t>ния нравствен</w:t>
              <w:softHyphen/>
              <w:t xml:space="preserve">ных, правовых норм,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элементы прикладной экономики при обосновании технологий и проек</w:t>
              <w:softHyphen/>
              <w:t>тов;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осознавать необходимость общественно-полезного труда как условия безо</w:t>
              <w:softHyphen/>
              <w:t>пасной и эффективной социализации;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 профессионального выбора. Профессиограмма и психограмма профессии.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конспектирование, тестирование, практикум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диагностировать результаты познавательно-трудовой деятельности по приня</w:t>
              <w:softHyphen/>
              <w:t>тым критериям и показателям;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Примерной экономической оценке возможной прибыли с учетом сложившейся ситуа</w:t>
              <w:softHyphen/>
              <w:t>ции на рынке товаров и услуг.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проявлению технико-технологического и экономического мышления при ор</w:t>
              <w:softHyphen/>
              <w:t>ганиза</w:t>
              <w:softHyphen/>
              <w:t>ции своей деятельности</w:t>
            </w: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Практическая работа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Внутренний мир человека и профессиональное само</w:t>
              <w:softHyphen/>
              <w:t>определение.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беседа, практикум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технологического творче</w:t>
              <w:softHyphen/>
              <w:t>ства в ситуациях,.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достижение необходимой точности движений при выполнении различных технологи</w:t>
              <w:softHyphen/>
              <w:t>ческих операций;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самоопеделению в выбранной сфере будущей профессиональной деятельности;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27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Возможности построение карьеры в профессиональной деятельности.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сообщения учащихся, презентации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алгоритмрованно планировать процесс познавательно-трудовой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планированию образовательной и профессиональной карьеры;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Роль темперамента и харак</w:t>
              <w:softHyphen/>
              <w:t>тера в профессиональном самоопределении.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Конспектирование, практикум, беседа по вопросам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общеучебным и логическим действиям (анализ, синтез, классификация, на</w:t>
              <w:softHyphen/>
              <w:t>блюде</w:t>
              <w:softHyphen/>
              <w:t xml:space="preserve">ние, построение цепи рассуждений,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осознанию необходимости общественно полезного труда как условия безопасной и эффективной социализации;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07.04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Определение своих склон</w:t>
              <w:softHyphen/>
              <w:t>ностей».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ответы на вопросы, практикум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выбиратьдля решения познавательных и коммуникативных задач различ</w:t>
              <w:softHyphen/>
              <w:t>ные источ</w:t>
              <w:softHyphen/>
              <w:t xml:space="preserve">ники информации,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Обучающиеся получат возможность научиться: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самооценке готовности к предпринимательской деятельности в сфере техниче</w:t>
              <w:softHyphen/>
              <w:t>ского труда.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Практическая работа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Психические процессы, важные для профессио</w:t>
              <w:softHyphen/>
              <w:t>нального самоопределения.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ответы на вопросы, практикум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выбирать наиболее эффективные способы решения учебных задач;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классифицировать виды и назначения методов получения и преобразова</w:t>
              <w:softHyphen/>
              <w:t>ния материа</w:t>
              <w:softHyphen/>
              <w:t>лов, энергии, информации, объектов живой природы и соци</w:t>
              <w:softHyphen/>
              <w:t>альной среды,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трудолюбию и ответственности за качество своей деятельно</w:t>
              <w:softHyphen/>
              <w:t>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Мотивы выбора профессии. Профессиональная проба.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Беседа, ответы на вопросы, сообщения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формулировать определения и понятия;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подбирать и применять инструменты, приборы и оборудование в технологических процессах с учетом областей их применения;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-нравственно-эстетическая ориентация;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Творческий проект «Мой профессиональный выбор».</w:t>
            </w:r>
          </w:p>
          <w:p>
            <w:pPr>
              <w:pStyle w:val="style0"/>
              <w:spacing w:after="0" w:before="0" w:line="6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плана, проектирование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приводить примеры, подбирать аргументы, формулировать выводы;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рассчитывать себестоимость продукта труда;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-бережно относиться к природным и хозяйственным ресурсам;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Оформление творческого проекта «Мой профессио</w:t>
              <w:softHyphen/>
              <w:t>нальный выбор».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 плана, проектирование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отражать в устной или письменной форме результаты своей деятельно</w:t>
              <w:softHyphen/>
              <w:t>сти;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оценивать свои способности и готовность к труду в конкретной предметной дея</w:t>
              <w:softHyphen/>
              <w:t>тельности;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-рациональному ведению домашнего хозяйства;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творческого проекта «Мой профессиональный выбор».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защита и презентация проектов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и правила культуры труда в соответствии с технологи</w:t>
              <w:softHyphen/>
              <w:t>че</w:t>
              <w:softHyphen/>
              <w:t>ской куль</w:t>
              <w:softHyphen/>
              <w:t>турой производства;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Выбору профиля технологической подготовки в старших классах полной средней школы или профессии в организациях начального профессионального или среднего специального обучения;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трудолюбию и ответственности за качество своей деятельно</w:t>
              <w:softHyphen/>
              <w:t>сти;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66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280" w:line="100" w:lineRule="atLeast"/>
              <w:contextualSpacing w:val="false"/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26262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type="dxa" w:w="2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Зачёт</w:t>
              <w:softHyphen/>
              <w:t>ный урок по теме: «Со</w:t>
              <w:softHyphen/>
              <w:t>временное производство и профессиональное само</w:t>
              <w:softHyphen/>
              <w:t>определение»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type="dxa" w:w="18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Ответы на вопросы, проверка ЗУН</w:t>
            </w:r>
          </w:p>
        </w:tc>
        <w:tc>
          <w:tcPr>
            <w:tcW w:type="dxa" w:w="19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соблюдать нормы и правила безопасности познавательно-трудовой дея</w:t>
              <w:softHyphen/>
              <w:t>тель</w:t>
              <w:softHyphen/>
              <w:t xml:space="preserve">ности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iCs/>
                <w:color w:val="000000"/>
                <w:sz w:val="20"/>
                <w:szCs w:val="20"/>
                <w:lang w:eastAsia="ru-RU"/>
              </w:rPr>
              <w:t>осознанию ответственности за качество результатов труда.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-нравственно-эстетическая ориентация;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зачёт</w:t>
            </w:r>
          </w:p>
        </w:tc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type="dxa" w:w="79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5155" w:val="left"/>
              </w:tabs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pStyle w:val="style0"/>
        <w:tabs>
          <w:tab w:leader="none" w:pos="5155" w:val="left"/>
        </w:tabs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0"/>
          <w:szCs w:val="20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spacing w:after="15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1"/>
          <w:szCs w:val="21"/>
          <w:lang w:eastAsia="ru-RU"/>
        </w:rPr>
      </w:r>
    </w:p>
    <w:p>
      <w:pPr>
        <w:pStyle w:val="style0"/>
        <w:widowControl w:val="false"/>
        <w:suppressAutoHyphens w:val="true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sz w:val="32"/>
          <w:szCs w:val="32"/>
          <w:lang w:bidi="hi-IN" w:eastAsia="zh-CN"/>
        </w:rPr>
      </w:pPr>
      <w:r>
        <w:rPr>
          <w:rFonts w:ascii="Times New Roman" w:cs="Times New Roman" w:eastAsia="Times New Roman" w:hAnsi="Times New Roman"/>
          <w:sz w:val="32"/>
          <w:szCs w:val="32"/>
          <w:lang w:bidi="hi-IN" w:eastAsia="zh-CN"/>
        </w:rPr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  <w:lang w:eastAsia="ru-RU"/>
        </w:rPr>
      </w:pPr>
      <w:r>
        <w:rPr>
          <w:rFonts w:ascii="Times New Roman" w:cs="Times New Roman" w:eastAsia="SimSun" w:hAnsi="Times New Roman"/>
          <w:sz w:val="24"/>
          <w:szCs w:val="24"/>
          <w:lang w:eastAsia="ru-RU"/>
        </w:rPr>
      </w:r>
    </w:p>
    <w:tbl>
      <w:tblPr>
        <w:jc w:val="left"/>
        <w:tblInd w:type="dxa" w:w="0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31"/>
        <w:gridCol w:w="2729"/>
        <w:gridCol w:w="3654"/>
      </w:tblGrid>
      <w:tr>
        <w:trPr>
          <w:cantSplit w:val="false"/>
        </w:trPr>
        <w:tc>
          <w:tcPr>
            <w:tcW w:type="dxa" w:w="3931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СОГЛАСОВАНА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Протокол заседания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методического  совета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МБОУ Заполосной СОШ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u w:val="single"/>
                <w:lang w:eastAsia="ru-RU"/>
              </w:rPr>
              <w:t xml:space="preserve">28.08.2019 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 xml:space="preserve"> г.  №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Руководитель МС:</w:t>
            </w:r>
          </w:p>
        </w:tc>
        <w:tc>
          <w:tcPr>
            <w:tcW w:type="dxa" w:w="272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r>
          </w:p>
        </w:tc>
        <w:tc>
          <w:tcPr>
            <w:tcW w:type="dxa" w:w="3654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СОГЛАСОВАНА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Заместитель директора по  УВР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__________/Крицкая А.А./</w:t>
            </w:r>
          </w:p>
          <w:p>
            <w:pPr>
              <w:pStyle w:val="style0"/>
              <w:suppressAutoHyphens w:val="true"/>
              <w:spacing w:after="0" w:before="0" w:line="100" w:lineRule="atLeast"/>
              <w:contextualSpacing w:val="false"/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SimSun" w:hAnsi="Times New Roman"/>
                <w:sz w:val="24"/>
                <w:szCs w:val="24"/>
                <w:lang w:eastAsia="ru-RU"/>
              </w:rPr>
              <w:t>28.08.2019года</w:t>
            </w:r>
          </w:p>
        </w:tc>
      </w:tr>
    </w:tbl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  <w:lang w:eastAsia="ru-RU"/>
        </w:rPr>
      </w:pPr>
      <w:r>
        <w:rPr>
          <w:rFonts w:ascii="Times New Roman" w:cs="Times New Roman" w:eastAsia="SimSun" w:hAnsi="Times New Roman"/>
          <w:sz w:val="24"/>
          <w:szCs w:val="24"/>
          <w:lang w:eastAsia="ru-RU"/>
        </w:rPr>
        <w:t>___________/Крицкая А.А./</w:t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  <w:lang w:eastAsia="ru-RU"/>
        </w:rPr>
      </w:pPr>
      <w:r>
        <w:rPr>
          <w:rFonts w:ascii="Times New Roman" w:cs="Times New Roman" w:eastAsia="SimSun" w:hAnsi="Times New Roman"/>
          <w:sz w:val="24"/>
          <w:szCs w:val="24"/>
          <w:lang w:eastAsia="ru-RU"/>
        </w:rPr>
      </w:r>
    </w:p>
    <w:p>
      <w:pPr>
        <w:pStyle w:val="style0"/>
        <w:suppressAutoHyphens w:val="true"/>
        <w:rPr>
          <w:rFonts w:ascii="Times New Roman" w:cs="Times New Roman" w:eastAsia="SimSun" w:hAnsi="Times New Roman"/>
          <w:sz w:val="24"/>
          <w:szCs w:val="24"/>
          <w:lang w:eastAsia="ru-RU"/>
        </w:rPr>
      </w:pPr>
      <w:r>
        <w:rPr>
          <w:rFonts w:ascii="Times New Roman" w:cs="Times New Roman" w:eastAsia="SimSun" w:hAnsi="Times New Roman"/>
          <w:sz w:val="24"/>
          <w:szCs w:val="24"/>
          <w:lang w:eastAsia="ru-RU"/>
        </w:rPr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851" w:footer="0" w:gutter="0" w:header="0" w:left="964" w:right="964" w:top="90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0"/>
    <w:basedOn w:val="style15"/>
    <w:next w:val="style16"/>
    <w:rPr/>
  </w:style>
  <w:style w:styleId="style17" w:type="character">
    <w:name w:val="c68"/>
    <w:basedOn w:val="style15"/>
    <w:next w:val="style17"/>
    <w:rPr/>
  </w:style>
  <w:style w:styleId="style18" w:type="character">
    <w:name w:val="c3"/>
    <w:basedOn w:val="style15"/>
    <w:next w:val="style18"/>
    <w:rPr/>
  </w:style>
  <w:style w:styleId="style19" w:type="character">
    <w:name w:val="ListLabel 1"/>
    <w:next w:val="style19"/>
    <w:rPr>
      <w:sz w:val="2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  <w:style w:styleId="style26" w:type="paragraph">
    <w:name w:val="Normal (Web)"/>
    <w:basedOn w:val="style0"/>
    <w:next w:val="style26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paragraph">
    <w:name w:val="c49"/>
    <w:basedOn w:val="style0"/>
    <w:next w:val="style27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paragraph">
    <w:name w:val="c89"/>
    <w:basedOn w:val="style0"/>
    <w:next w:val="style28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9" w:type="paragraph">
    <w:name w:val="c9"/>
    <w:basedOn w:val="style0"/>
    <w:next w:val="style29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0" w:type="paragraph">
    <w:name w:val="western"/>
    <w:basedOn w:val="style0"/>
    <w:next w:val="style30"/>
    <w:pPr>
      <w:spacing w:after="119" w:before="280"/>
      <w:contextualSpacing w:val="false"/>
    </w:pPr>
    <w:rPr>
      <w:rFonts w:ascii="Calibri" w:cs="Times New Roman" w:eastAsia="Times New Roman" w:hAnsi="Calibri"/>
      <w:color w:val="000000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2018-10-06T07:56:00Z</dcterms:created>
  <dc:creator>Admin</dc:creator>
  <cp:lastModifiedBy>User</cp:lastModifiedBy>
  <cp:lastPrinted>2018-10-08T19:06:00Z</cp:lastPrinted>
  <dcterms:modified xsi:type="dcterms:W3CDTF">2019-10-07T17:34:00Z</dcterms:modified>
  <cp:revision>48</cp:revision>
</cp:coreProperties>
</file>