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Заполосная средняя общеобразовательная школа Зерноградского района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Утверждена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приказом от 29.08.2017г. №240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Директор МБОУ Заполосной СОШ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 Г.Н. Шевченко</w:t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РАБОЧАЯ ПРОГРАММА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по </w:t>
      </w:r>
      <w:r>
        <w:rPr>
          <w:rFonts w:ascii="Times New Roman" w:cs="Times New Roman" w:hAnsi="Times New Roman"/>
          <w:b w:val="false"/>
          <w:bCs w:val="false"/>
          <w:sz w:val="44"/>
          <w:szCs w:val="44"/>
          <w:u w:val="none"/>
        </w:rPr>
        <w:t>______________</w:t>
      </w:r>
      <w:r>
        <w:rPr>
          <w:rFonts w:ascii="Times New Roman" w:cs="Times New Roman" w:hAnsi="Times New Roman"/>
          <w:b w:val="false"/>
          <w:bCs w:val="false"/>
          <w:sz w:val="44"/>
          <w:szCs w:val="44"/>
          <w:u w:val="single"/>
        </w:rPr>
        <w:t>_</w:t>
      </w:r>
      <w:r>
        <w:rPr>
          <w:rFonts w:ascii="Times New Roman" w:cs="Times New Roman" w:hAnsi="Times New Roman"/>
          <w:b w:val="false"/>
          <w:bCs w:val="false"/>
          <w:sz w:val="44"/>
          <w:szCs w:val="44"/>
          <w:u w:val="single"/>
        </w:rPr>
        <w:t>БИОЛОГИИ</w:t>
      </w:r>
      <w:r>
        <w:rPr>
          <w:rFonts w:ascii="Times New Roman" w:cs="Times New Roman" w:hAnsi="Times New Roman"/>
          <w:b w:val="false"/>
          <w:bCs w:val="false"/>
          <w:sz w:val="44"/>
          <w:szCs w:val="44"/>
          <w:u w:val="single"/>
        </w:rPr>
        <w:t>_</w:t>
      </w:r>
      <w:r>
        <w:rPr>
          <w:rFonts w:ascii="Times New Roman" w:cs="Times New Roman" w:hAnsi="Times New Roman"/>
          <w:b w:val="false"/>
          <w:bCs w:val="false"/>
          <w:sz w:val="44"/>
          <w:szCs w:val="44"/>
          <w:u w:val="none"/>
        </w:rPr>
        <w:t>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44"/>
          <w:szCs w:val="44"/>
          <w:u w:val="none"/>
        </w:rPr>
        <w:t xml:space="preserve">                       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(указать учебный предмет, курс)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Уровень общего образования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 xml:space="preserve">основное общее, 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5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 xml:space="preserve"> класс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_________________</w:t>
      </w:r>
    </w:p>
    <w:p>
      <w:pPr>
        <w:pStyle w:val="style0"/>
        <w:spacing w:after="0" w:before="0" w:line="480" w:lineRule="auto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(начальное общее, основное общее, среднее общее образование с указанием класса)</w:t>
      </w:r>
    </w:p>
    <w:p>
      <w:pPr>
        <w:pStyle w:val="style0"/>
        <w:spacing w:after="0" w:before="0" w:line="480" w:lineRule="auto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Количество часов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34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Учитель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40"/>
          <w:szCs w:val="40"/>
        </w:rPr>
        <w:t>_______</w:t>
      </w:r>
      <w:r>
        <w:rPr>
          <w:rFonts w:ascii="Times New Roman" w:cs="Times New Roman" w:hAnsi="Times New Roman"/>
          <w:b w:val="false"/>
          <w:bCs w:val="false"/>
          <w:sz w:val="40"/>
          <w:szCs w:val="40"/>
          <w:u w:val="single"/>
        </w:rPr>
        <w:t>Тимченко Марина Викторовна__</w:t>
      </w:r>
      <w:r>
        <w:rPr>
          <w:rFonts w:ascii="Times New Roman" w:cs="Times New Roman" w:hAnsi="Times New Roman"/>
          <w:b w:val="false"/>
          <w:bCs w:val="false"/>
          <w:sz w:val="40"/>
          <w:szCs w:val="40"/>
        </w:rPr>
        <w:t>____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(Ф.И.О.)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Style w:val="style16"/>
          <w:b/>
          <w:u w:val="single"/>
        </w:rPr>
        <w:t xml:space="preserve">РАЗДЕЛ </w:t>
      </w:r>
      <w:r>
        <w:rPr>
          <w:rStyle w:val="style16"/>
          <w:b/>
          <w:u w:val="single"/>
          <w:lang w:val="en-US"/>
        </w:rPr>
        <w:t>I</w:t>
      </w:r>
    </w:p>
    <w:p>
      <w:pPr>
        <w:pStyle w:val="style31"/>
        <w:spacing w:line="276" w:lineRule="auto"/>
        <w:jc w:val="both"/>
      </w:pPr>
      <w:r>
        <w:rPr/>
      </w:r>
    </w:p>
    <w:p>
      <w:pPr>
        <w:pStyle w:val="style31"/>
        <w:spacing w:line="276" w:lineRule="auto"/>
        <w:jc w:val="both"/>
      </w:pPr>
      <w:r>
        <w:rPr/>
      </w:r>
    </w:p>
    <w:p>
      <w:pPr>
        <w:pStyle w:val="style31"/>
        <w:spacing w:line="276" w:lineRule="auto"/>
        <w:jc w:val="both"/>
      </w:pPr>
      <w:r>
        <w:rPr>
          <w:rStyle w:val="style16"/>
          <w:b/>
          <w:u w:val="single"/>
        </w:rPr>
        <w:t>Планируемые результаты освоения учебного предмета, курса</w:t>
      </w:r>
    </w:p>
    <w:p>
      <w:pPr>
        <w:pStyle w:val="style32"/>
        <w:numPr>
          <w:ilvl w:val="0"/>
          <w:numId w:val="5"/>
        </w:numPr>
        <w:jc w:val="both"/>
      </w:pPr>
      <w:r>
        <w:rPr>
          <w:rFonts w:ascii="Times New Roman" w:cs="Times New Roman" w:eastAsia="Calibri" w:hAnsi="Times New Roman"/>
          <w:b/>
          <w:sz w:val="24"/>
          <w:szCs w:val="24"/>
          <w:u w:val="single"/>
        </w:rPr>
        <w:t>Личностными результатами изучения предмета «Биология» в 5 классе являются следующие умения:</w:t>
      </w:r>
    </w:p>
    <w:p>
      <w:pPr>
        <w:pStyle w:val="style0"/>
        <w:numPr>
          <w:ilvl w:val="0"/>
          <w:numId w:val="1"/>
        </w:numPr>
        <w:tabs>
          <w:tab w:leader="none" w:pos="1642" w:val="left"/>
        </w:tabs>
        <w:spacing w:after="0" w:before="0"/>
        <w:ind w:hanging="360" w:left="314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>
      <w:pPr>
        <w:pStyle w:val="style0"/>
        <w:numPr>
          <w:ilvl w:val="0"/>
          <w:numId w:val="1"/>
        </w:numPr>
        <w:tabs>
          <w:tab w:leader="none" w:pos="1642" w:val="left"/>
        </w:tabs>
        <w:spacing w:after="0" w:before="0"/>
        <w:ind w:hanging="360" w:left="314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Постепенно выстраивать собственное целостное мировоззрение.</w:t>
      </w:r>
    </w:p>
    <w:p>
      <w:pPr>
        <w:pStyle w:val="style0"/>
        <w:numPr>
          <w:ilvl w:val="0"/>
          <w:numId w:val="1"/>
        </w:numPr>
        <w:tabs>
          <w:tab w:leader="none" w:pos="1642" w:val="left"/>
        </w:tabs>
        <w:spacing w:after="0" w:before="0"/>
        <w:ind w:hanging="360" w:left="314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>
      <w:pPr>
        <w:pStyle w:val="style0"/>
        <w:numPr>
          <w:ilvl w:val="0"/>
          <w:numId w:val="1"/>
        </w:numPr>
        <w:tabs>
          <w:tab w:leader="none" w:pos="1642" w:val="left"/>
        </w:tabs>
        <w:spacing w:after="0" w:before="0"/>
        <w:ind w:hanging="360" w:left="314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>
      <w:pPr>
        <w:pStyle w:val="style0"/>
        <w:numPr>
          <w:ilvl w:val="0"/>
          <w:numId w:val="1"/>
        </w:numPr>
        <w:tabs>
          <w:tab w:leader="none" w:pos="1642" w:val="left"/>
        </w:tabs>
        <w:spacing w:after="0" w:before="0"/>
        <w:ind w:hanging="360" w:left="314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>
      <w:pPr>
        <w:pStyle w:val="style0"/>
        <w:numPr>
          <w:ilvl w:val="0"/>
          <w:numId w:val="1"/>
        </w:numPr>
        <w:tabs>
          <w:tab w:leader="none" w:pos="1642" w:val="left"/>
        </w:tabs>
        <w:spacing w:after="0" w:before="0"/>
        <w:ind w:hanging="360" w:left="314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>
      <w:pPr>
        <w:pStyle w:val="style0"/>
        <w:numPr>
          <w:ilvl w:val="0"/>
          <w:numId w:val="1"/>
        </w:numPr>
        <w:tabs>
          <w:tab w:leader="none" w:pos="1642" w:val="left"/>
        </w:tabs>
        <w:spacing w:after="0" w:before="0"/>
        <w:ind w:hanging="360" w:left="314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>
      <w:pPr>
        <w:pStyle w:val="style32"/>
        <w:numPr>
          <w:ilvl w:val="0"/>
          <w:numId w:val="5"/>
        </w:numPr>
        <w:jc w:val="both"/>
      </w:pPr>
      <w:r>
        <w:rPr>
          <w:rFonts w:ascii="Times New Roman" w:cs="Times New Roman" w:eastAsia="Calibri" w:hAnsi="Times New Roman"/>
          <w:b/>
          <w:sz w:val="24"/>
          <w:szCs w:val="24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Регулятивные УУД:</w:t>
      </w:r>
    </w:p>
    <w:p>
      <w:pPr>
        <w:pStyle w:val="style0"/>
        <w:numPr>
          <w:ilvl w:val="0"/>
          <w:numId w:val="2"/>
        </w:numPr>
        <w:tabs>
          <w:tab w:leader="none" w:pos="1303" w:val="left"/>
          <w:tab w:leader="none" w:pos="1687" w:val="left"/>
        </w:tabs>
        <w:spacing w:after="0" w:before="0"/>
        <w:ind w:hanging="360" w:left="329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>
      <w:pPr>
        <w:pStyle w:val="style0"/>
        <w:numPr>
          <w:ilvl w:val="0"/>
          <w:numId w:val="2"/>
        </w:numPr>
        <w:tabs>
          <w:tab w:leader="none" w:pos="1303" w:val="left"/>
          <w:tab w:leader="none" w:pos="1687" w:val="left"/>
        </w:tabs>
        <w:spacing w:after="0" w:before="0"/>
        <w:ind w:hanging="360" w:left="329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>
      <w:pPr>
        <w:pStyle w:val="style0"/>
        <w:numPr>
          <w:ilvl w:val="0"/>
          <w:numId w:val="2"/>
        </w:numPr>
        <w:tabs>
          <w:tab w:leader="none" w:pos="1303" w:val="left"/>
          <w:tab w:leader="none" w:pos="1687" w:val="left"/>
        </w:tabs>
        <w:spacing w:after="0" w:before="0"/>
        <w:ind w:hanging="360" w:left="329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>
      <w:pPr>
        <w:pStyle w:val="style0"/>
        <w:numPr>
          <w:ilvl w:val="0"/>
          <w:numId w:val="2"/>
        </w:numPr>
        <w:tabs>
          <w:tab w:leader="none" w:pos="1303" w:val="left"/>
          <w:tab w:leader="none" w:pos="1687" w:val="left"/>
        </w:tabs>
        <w:spacing w:after="0" w:before="0"/>
        <w:ind w:hanging="360" w:left="329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>
      <w:pPr>
        <w:pStyle w:val="style0"/>
        <w:numPr>
          <w:ilvl w:val="0"/>
          <w:numId w:val="2"/>
        </w:numPr>
        <w:tabs>
          <w:tab w:leader="none" w:pos="1303" w:val="left"/>
          <w:tab w:leader="none" w:pos="1687" w:val="left"/>
        </w:tabs>
        <w:spacing w:after="0" w:before="0"/>
        <w:ind w:hanging="360" w:left="329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>
      <w:pPr>
        <w:pStyle w:val="style0"/>
        <w:numPr>
          <w:ilvl w:val="0"/>
          <w:numId w:val="2"/>
        </w:numPr>
        <w:tabs>
          <w:tab w:leader="none" w:pos="1303" w:val="left"/>
          <w:tab w:leader="none" w:pos="1687" w:val="left"/>
        </w:tabs>
        <w:spacing w:after="0" w:before="0"/>
        <w:ind w:hanging="360" w:left="329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>
      <w:pPr>
        <w:pStyle w:val="style0"/>
        <w:numPr>
          <w:ilvl w:val="0"/>
          <w:numId w:val="2"/>
        </w:numPr>
        <w:tabs>
          <w:tab w:leader="none" w:pos="1303" w:val="left"/>
          <w:tab w:leader="none" w:pos="1687" w:val="left"/>
        </w:tabs>
        <w:spacing w:after="0" w:before="0"/>
        <w:ind w:hanging="360" w:left="329" w:right="0"/>
        <w:contextualSpacing w:val="false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Познавательные УУД: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Вычитывать все уровни текстовой информации. 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0"/>
        <w:numPr>
          <w:ilvl w:val="0"/>
          <w:numId w:val="3"/>
        </w:numPr>
        <w:tabs>
          <w:tab w:leader="none" w:pos="1072" w:val="left"/>
          <w:tab w:leader="none" w:pos="1743" w:val="left"/>
        </w:tabs>
        <w:spacing w:after="0" w:before="0"/>
        <w:ind w:hanging="360" w:left="343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Коммуникативные УУД:</w:t>
      </w:r>
    </w:p>
    <w:p>
      <w:pPr>
        <w:pStyle w:val="style0"/>
        <w:numPr>
          <w:ilvl w:val="0"/>
          <w:numId w:val="4"/>
        </w:numPr>
        <w:tabs>
          <w:tab w:leader="none" w:pos="1387" w:val="left"/>
          <w:tab w:leader="none" w:pos="1785" w:val="left"/>
          <w:tab w:leader="none" w:pos="2085" w:val="left"/>
        </w:tabs>
        <w:spacing w:after="0" w:before="0"/>
        <w:ind w:hanging="360" w:left="357" w:right="0"/>
        <w:contextualSpacing w:val="false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cs="Times New Roman" w:eastAsia="Calibri" w:hAnsi="Times New Roman"/>
          <w:b/>
          <w:sz w:val="24"/>
          <w:szCs w:val="24"/>
          <w:u w:val="single"/>
        </w:rPr>
        <w:t>Предметными результатами изучения предмета «Биология» являются следующие умения: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1. - осознание роли жизни: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определять роль в природе различных групп организмов;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объяснять роль живых организмов в круговороте веществ экосистемы.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2. – рассмотрение биологических процессов в развитии: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объяснять приспособления на разных стадиях жизненных циклов.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3. – использование биологических знаний в быту: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объяснять значение живых организмов в жизни и хозяйстве человека.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4. –  объяснять мир с точки зрения биологии: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перечислять отличительные свойства живого;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определять основные органы растений (части клетки);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5.</w:t>
      </w:r>
      <w:r>
        <w:rPr>
          <w:rFonts w:ascii="Times New Roman" w:cs="Times New Roman" w:eastAsia="Calibri" w:hAnsi="Times New Roman"/>
          <w:sz w:val="24"/>
          <w:szCs w:val="24"/>
        </w:rPr>
        <w:t xml:space="preserve"> – понимать смысл биологических терминов;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b/>
          <w:i/>
          <w:sz w:val="24"/>
          <w:szCs w:val="24"/>
        </w:rPr>
        <w:t>6. – оценивать поведение человека с точки зрения здорового образа жизни: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>
      <w:pPr>
        <w:pStyle w:val="style0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– </w:t>
      </w:r>
      <w:r>
        <w:rPr>
          <w:rFonts w:ascii="Times New Roman" w:cs="Times New Roman" w:eastAsia="Calibri" w:hAnsi="Times New Roman"/>
          <w:sz w:val="24"/>
          <w:szCs w:val="24"/>
        </w:rPr>
        <w:t>различать съедобные и ядовитые грибы и растения своей местности.</w:t>
      </w:r>
    </w:p>
    <w:p>
      <w:pPr>
        <w:pStyle w:val="style0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РАЗДЕЛ </w:t>
      </w:r>
      <w:r>
        <w:rPr>
          <w:rFonts w:ascii="Times New Roman" w:cs="Times New Roman" w:eastAsia="Calibri" w:hAnsi="Times New Roman"/>
          <w:b/>
          <w:sz w:val="24"/>
          <w:szCs w:val="24"/>
          <w:lang w:val="en-US"/>
        </w:rPr>
        <w:t>II</w:t>
      </w:r>
    </w:p>
    <w:p>
      <w:pPr>
        <w:pStyle w:val="style0"/>
        <w:jc w:val="center"/>
      </w:pPr>
      <w:r>
        <w:rPr>
          <w:rFonts w:ascii="Times New Roman" w:cs="Times New Roman" w:eastAsia="Calibri" w:hAnsi="Times New Roman"/>
          <w:b/>
          <w:sz w:val="24"/>
          <w:szCs w:val="24"/>
        </w:rPr>
        <w:t>Содержание учебного предмета, курса.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64"/>
        <w:gridCol w:w="2222"/>
        <w:gridCol w:w="1418"/>
        <w:gridCol w:w="3234"/>
        <w:gridCol w:w="2032"/>
      </w:tblGrid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type="dxa" w:w="3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type="dxa" w:w="2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Оценочные лабораторные, практические, контрольные работы зачёт.</w:t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3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№1 «Фенологические наблюдения за сезонными изменениями в природе»</w:t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Раздел 1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Клеточное строение организмов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3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 в  клетку (дыхание, питание), рост, развитие и деление клетки. Понятие «ткань».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№2 «Устройство лупы и светового микроскопа. Правила работы с ними».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«Приготовление препарата кожицы чешуи лука, рассматривание его под микроскопом».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Л.Р.№4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«Приготовление препаратов и рассматривание под микроскопом пластид в клетках листа элодеи, плодов томатов, рябины, шиповника».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теме: «Клеточное строение организмов»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Раздел 2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Царство Бактерии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3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Раздел 3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Царство Грибы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3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«Строение плодовых тел шляпочных грибов».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«Строение плесневого гриба мукора»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№7.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«Строение дрожжей».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теме: «Царство Бактерии», «Царство Грибы».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Раздел 4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Царство Растения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type="dxa" w:w="3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«Строение зеленых водорослей»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№9.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«Строение мха (на местных видах)».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«Строение спороносящего папоротника».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Л.Р №11.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«Строение хвои и шишек хвойных (на примере местных видов)».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Промежуточная контрольная работа №3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№4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III</w:t>
      </w:r>
    </w:p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Тематическое планирование</w:t>
      </w:r>
    </w:p>
    <w:tbl>
      <w:tblPr>
        <w:jc w:val="left"/>
        <w:tblInd w:type="dxa" w:w="-6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51"/>
        <w:gridCol w:w="4253"/>
        <w:gridCol w:w="1559"/>
        <w:gridCol w:w="1843"/>
        <w:gridCol w:w="1666"/>
      </w:tblGrid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Разделы, темы уроков, контрольных, практических, лабораторных.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факт</w:t>
            </w:r>
          </w:p>
        </w:tc>
      </w:tr>
      <w:tr>
        <w:trPr>
          <w:trHeight w:hRule="atLeast" w:val="633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Биология — наука о живой природе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04.09.2017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Методы исследования в биологии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Среды обитания живых организмов.</w:t>
              <w:tab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Экологические факторы и их влияние на живые организмы</w:t>
              <w:tab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Глава 1" Клеточное строение организмов "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Устройство увеличительных приборов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Строение клетки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Жизнедеятельность клетки:  ее деление и рост.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Понятие ткань.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теме: «Клеточное строение организмов»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 " Царство Бактерии»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Бактерии, их разнообразие, строение и жизнедеятельность.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Роль бактерий в природе и жизни человека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Обобщение по теме «Царство Бактерии»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 «Царство Грибы "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Грибы, их общая характеристика, строение и жизнедеятельность. Роль грибов в природе и жизни человека.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Шляпочные грибы..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Плесневые грибы и дрожжи.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Грибы-паразиты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теме: «Царство Бактерии», «Царство Грибы».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4 " Царство Растения "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Ботаника — наука о растениях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Водоросли, их многообразие, строение, среда обитания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Мхи 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Папоротники, хвощи, плауны.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Промежуточная контрольная работа №3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Многообразие споровых растений, их значение в природе и жизни человека.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Голосеменные растения.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Многообразие голосеменных.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Покрытосеменные растения.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Многообразие покрытосеменных.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Происхождение растений.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Основные этапы развития растительного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№4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type="dxa" w:w="4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sz w:val="24"/>
                <w:szCs w:val="24"/>
              </w:rPr>
              <w:t>Экскурсия «Весенние изменения в природе»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Согласована                                                                         Согласована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Протокол заседания                                                     Заместитель директора по УВР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>методического совета                                                 _____________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single"/>
        </w:rPr>
        <w:t>/Крицкая А.А. /</w:t>
      </w:r>
    </w:p>
    <w:p>
      <w:pPr>
        <w:pStyle w:val="style0"/>
        <w:jc w:val="left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 xml:space="preserve">МБОУ Заполосной СОШ                                            28.08.2017 года                                от  28.08.2017 г. №1                                                      </w:t>
      </w:r>
    </w:p>
    <w:p>
      <w:pPr>
        <w:pStyle w:val="style0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Руководитель МС: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______________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single"/>
        </w:rPr>
        <w:t>/ Крицкая А.А.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/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6"/>
          <w:szCs w:val="26"/>
          <w:u w:val="none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6"/>
          <w:szCs w:val="26"/>
          <w:u w:val="none"/>
        </w:rPr>
        <w:t>(подпись)</w:t>
      </w:r>
    </w:p>
    <w:p>
      <w:pPr>
        <w:pStyle w:val="style0"/>
        <w:shd w:fill="FFFFFF" w:val="clear"/>
        <w:tabs>
          <w:tab w:leader="none" w:pos="250" w:val="left"/>
        </w:tabs>
        <w:spacing w:after="200" w:before="0" w:line="322" w:lineRule="exact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sectPr>
      <w:type w:val="nextPage"/>
      <w:pgSz w:h="16838" w:w="11906"/>
      <w:pgMar w:bottom="709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1116" w:val="num"/>
        </w:tabs>
        <w:ind w:hanging="360" w:left="1116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476" w:val="num"/>
        </w:tabs>
        <w:ind w:hanging="360" w:left="1476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836" w:val="num"/>
        </w:tabs>
        <w:ind w:hanging="360" w:left="1836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196" w:val="num"/>
        </w:tabs>
        <w:ind w:hanging="360" w:left="2196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556" w:val="num"/>
        </w:tabs>
        <w:ind w:hanging="360" w:left="2556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916" w:val="num"/>
        </w:tabs>
        <w:ind w:hanging="360" w:left="2916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276" w:val="num"/>
        </w:tabs>
        <w:ind w:hanging="360" w:left="3276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636" w:val="num"/>
        </w:tabs>
        <w:ind w:hanging="360" w:left="3636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996" w:val="num"/>
        </w:tabs>
        <w:ind w:hanging="360" w:left="3996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1017" w:val="num"/>
        </w:tabs>
        <w:ind w:hanging="360" w:left="1017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377" w:val="num"/>
        </w:tabs>
        <w:ind w:hanging="360" w:left="1377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737" w:val="num"/>
        </w:tabs>
        <w:ind w:hanging="360" w:left="1737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097" w:val="num"/>
        </w:tabs>
        <w:ind w:hanging="360" w:left="2097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457" w:val="num"/>
        </w:tabs>
        <w:ind w:hanging="360" w:left="2457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817" w:val="num"/>
        </w:tabs>
        <w:ind w:hanging="360" w:left="2817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177" w:val="num"/>
        </w:tabs>
        <w:ind w:hanging="360" w:left="3177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537" w:val="num"/>
        </w:tabs>
        <w:ind w:hanging="360" w:left="3537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897" w:val="num"/>
        </w:tabs>
        <w:ind w:hanging="360" w:left="3897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1020" w:val="num"/>
        </w:tabs>
        <w:ind w:hanging="360" w:left="10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380" w:val="num"/>
        </w:tabs>
        <w:ind w:hanging="360" w:left="13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740" w:val="num"/>
        </w:tabs>
        <w:ind w:hanging="360" w:left="17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100" w:val="num"/>
        </w:tabs>
        <w:ind w:hanging="360" w:left="21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460" w:val="num"/>
        </w:tabs>
        <w:ind w:hanging="360" w:left="24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820" w:val="num"/>
        </w:tabs>
        <w:ind w:hanging="360" w:left="28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180" w:val="num"/>
        </w:tabs>
        <w:ind w:hanging="360" w:left="31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540" w:val="num"/>
        </w:tabs>
        <w:ind w:hanging="360" w:left="35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900" w:val="num"/>
        </w:tabs>
        <w:ind w:hanging="360" w:left="39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1017" w:val="num"/>
        </w:tabs>
        <w:ind w:hanging="360" w:left="1017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377" w:val="num"/>
        </w:tabs>
        <w:ind w:hanging="360" w:left="1377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737" w:val="num"/>
        </w:tabs>
        <w:ind w:hanging="360" w:left="1737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097" w:val="num"/>
        </w:tabs>
        <w:ind w:hanging="360" w:left="2097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457" w:val="num"/>
        </w:tabs>
        <w:ind w:hanging="360" w:left="2457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817" w:val="num"/>
        </w:tabs>
        <w:ind w:hanging="360" w:left="2817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177" w:val="num"/>
        </w:tabs>
        <w:ind w:hanging="360" w:left="3177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537" w:val="num"/>
        </w:tabs>
        <w:ind w:hanging="360" w:left="3537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897" w:val="num"/>
        </w:tabs>
        <w:ind w:hanging="360" w:left="3897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4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dash041e_0431_044b_0447_043d_044b_0439__char1"/>
    <w:next w:val="style16"/>
    <w:rPr>
      <w:rFonts w:ascii="Times New Roman" w:cs="Times New Roman" w:hAnsi="Times New Roman"/>
      <w:strike w:val="false"/>
      <w:dstrike w:val="false"/>
      <w:sz w:val="24"/>
      <w:szCs w:val="24"/>
      <w:u w:val="none"/>
    </w:rPr>
  </w:style>
  <w:style w:styleId="style17" w:type="character">
    <w:name w:val="WW8Num2z1"/>
    <w:next w:val="style17"/>
    <w:rPr>
      <w:rFonts w:ascii="Courier New" w:cs="Courier New" w:hAnsi="Courier New"/>
    </w:rPr>
  </w:style>
  <w:style w:styleId="style18" w:type="character">
    <w:name w:val="ListLabel 1"/>
    <w:next w:val="style18"/>
    <w:rPr>
      <w:rFonts w:cs="OpenSymbol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Заглав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ex heading"/>
    <w:basedOn w:val="style0"/>
    <w:next w:val="style30"/>
    <w:pPr>
      <w:suppressLineNumbers/>
    </w:pPr>
    <w:rPr>
      <w:rFonts w:cs="Mangal"/>
    </w:rPr>
  </w:style>
  <w:style w:styleId="style31" w:type="paragraph">
    <w:name w:val="dash041e_0431_044b_0447_043d_044b_0439"/>
    <w:basedOn w:val="style0"/>
    <w:next w:val="style31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32" w:type="paragraph">
    <w:name w:val="List Paragraph"/>
    <w:basedOn w:val="style0"/>
    <w:next w:val="style32"/>
    <w:pPr>
      <w:spacing w:after="200" w:before="0"/>
      <w:ind w:hanging="0" w:left="720" w:right="0"/>
      <w:contextualSpacing/>
    </w:pPr>
    <w:rPr/>
  </w:style>
  <w:style w:styleId="style33" w:type="paragraph">
    <w:name w:val="No Spacing"/>
    <w:next w:val="style3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34" w:type="paragraph">
    <w:name w:val="Основной текст с отступом 21"/>
    <w:basedOn w:val="style0"/>
    <w:next w:val="style34"/>
    <w:pPr>
      <w:spacing w:after="120" w:before="0" w:line="480" w:lineRule="auto"/>
      <w:ind w:hanging="0" w:left="283" w:right="0"/>
      <w:contextualSpacing w:val="false"/>
    </w:pPr>
    <w:rPr>
      <w:rFonts w:ascii="Times New Roman" w:cs="Times New Roman" w:eastAsia="Times New Roman" w:hAnsi="Times New Roman"/>
      <w:sz w:val="24"/>
      <w:szCs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2016-06-14T11:46:00.00Z</dcterms:created>
  <dc:creator>Admin</dc:creator>
  <cp:lastModifiedBy>Яна</cp:lastModifiedBy>
  <dcterms:modified xsi:type="dcterms:W3CDTF">2017-09-02T19:24:00.00Z</dcterms:modified>
  <cp:revision>22</cp:revision>
</cp:coreProperties>
</file>