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24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24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Заполосная средняя общеобразовательная школа</w:t>
      </w:r>
    </w:p>
    <w:p>
      <w:pPr>
        <w:pStyle w:val="style24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Зерноградского района</w:t>
      </w:r>
    </w:p>
    <w:p>
      <w:pPr>
        <w:pStyle w:val="style24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Утверждена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приказом от 29.08.2017г. №240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Директор МБОУ Заполосной СОШ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  <w:lang w:eastAsia="en-US"/>
              </w:rPr>
              <w:t>________________ Г.Н. Шевченко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РАБОЧАЯ ПРОГРАММА</w:t>
      </w:r>
    </w:p>
    <w:p>
      <w:pPr>
        <w:pStyle w:val="style24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« Искусству»</w:t>
      </w:r>
    </w:p>
    <w:p>
      <w:pPr>
        <w:pStyle w:val="style24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2017 – 2018 учебный год</w:t>
      </w:r>
    </w:p>
    <w:p>
      <w:pPr>
        <w:pStyle w:val="style24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24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основное общее образование: 9 класс</w:t>
      </w:r>
    </w:p>
    <w:p>
      <w:pPr>
        <w:pStyle w:val="style24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количество часов: 34</w:t>
      </w:r>
    </w:p>
    <w:p>
      <w:pPr>
        <w:pStyle w:val="style24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5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Раздел 1 Требования к уровню подготовки выпускников  9 класса.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/>
        <w:tab/>
      </w:r>
      <w:r>
        <w:rPr>
          <w:rFonts w:ascii="Times New Roman" w:cs="Times New Roman" w:hAnsi="Times New Roman"/>
          <w:sz w:val="24"/>
          <w:szCs w:val="24"/>
        </w:rPr>
        <w:t>В результате изучения предмета «Искусство» на базовом уровне ученик должен знать и понимать: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 значимость искусства, его место и роль в жизни человека; уважать культуру другого народа;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воспринимать явления художественной культуры разных народов, осознавать место в ней отечественного искусства;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личностно интерпретировать художественные образы, делать выводы и умозаключения;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описывать явления художественной культуры, используя для этого соответствующую терминологию;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воспринимать эстетические ценности, проводить сравнения и обобщения, выделять отдельные свойства и качества целостного явления;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осуществлять самооценку художественно-творческих возможностей; проявлять умение вести диалог, аргументировать свою позицию;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структурировать изученный материал, полученный из разных источников, в том числе в Интернете; применять информационно-коммуникативные технологии в индивидуальной и и коллективной проектной деятельности;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>
      <w:pPr>
        <w:pStyle w:val="style24"/>
        <w:spacing w:line="360" w:lineRule="auto"/>
        <w:ind w:firstLine="851" w:left="-851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участвовать в художественной жизни класса, школы, района и др., заниматься художественным самообразованием.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24"/>
        <w:ind w:hanging="0" w:left="720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Раздел 2 Содержание учебного предмета «Искусство»</w:t>
      </w:r>
    </w:p>
    <w:p>
      <w:pPr>
        <w:pStyle w:val="style24"/>
        <w:ind w:hanging="0" w:left="720" w:right="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для 9  класса (33 часов)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166"/>
        <w:gridCol w:w="5055"/>
        <w:gridCol w:w="2093"/>
      </w:tblGrid>
      <w:tr>
        <w:trPr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Раздел учебной программы  ( с указанием количества часов)</w:t>
            </w:r>
          </w:p>
        </w:tc>
        <w:tc>
          <w:tcPr>
            <w:tcW w:type="dxa" w:w="5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Контрольные оценочные работы (зачёт)</w:t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и власть – 8 часов</w:t>
            </w:r>
          </w:p>
        </w:tc>
        <w:tc>
          <w:tcPr>
            <w:tcW w:type="dxa" w:w="5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Искусство и власть.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Какими средствами воздействует искусство.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Храмовый синтез искусств.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Синтез искусств в театре, кино, на телевидении.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Искусство предвосхищает будущее.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Обобщающий тест по разделу 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предвосхищает будущее -  5 часов</w:t>
            </w:r>
          </w:p>
        </w:tc>
        <w:tc>
          <w:tcPr>
            <w:tcW w:type="dxa" w:w="5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Дар предвосхищения.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Какие знания даёт искусство.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Предсказания в искусстве.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Художественное мышление в авангарде науки.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Художник и учёный.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Дар созидания – 18 часов</w:t>
            </w:r>
          </w:p>
        </w:tc>
        <w:tc>
          <w:tcPr>
            <w:tcW w:type="dxa" w:w="5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Эстетическое формирование искусством окружающей среды.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Архитектура исторического города.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Архитектура современного города.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Специфика изображений в полиграфии.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Развитие дизайна и его значение в жизни современного общества.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Декоративно-прикладное искусство.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Музыка в быту.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Массовые, общедоступные искусства.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Изобразительная природа кино.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Музыка в кино.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</w:t>
            </w:r>
            <w:r>
              <w:rPr>
                <w:rFonts w:ascii="Times New Roman" w:cs="Times New Roman" w:hAnsi="Times New Roman"/>
                <w:lang w:eastAsia="ru-RU"/>
              </w:rPr>
              <w:t>Особенности киномузыки.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Тайные смыслы образов искусства, или Знаки музыкальных хитов.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и открытие мира для себя-2часов</w:t>
            </w:r>
          </w:p>
        </w:tc>
        <w:tc>
          <w:tcPr>
            <w:tcW w:type="dxa" w:w="5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Вопрос себе как первый шаг к творчеству.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Литературные страницы.</w:t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Итоговый тест</w:t>
            </w:r>
          </w:p>
        </w:tc>
      </w:tr>
      <w:tr>
        <w:trPr>
          <w:cantSplit w:val="false"/>
        </w:trPr>
        <w:tc>
          <w:tcPr>
            <w:tcW w:type="dxa" w:w="31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Всего – 33 часов</w:t>
            </w:r>
          </w:p>
        </w:tc>
        <w:tc>
          <w:tcPr>
            <w:tcW w:type="dxa" w:w="5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24"/>
        <w:ind w:hanging="0" w:left="720" w:right="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hanging="0" w:left="720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Раздел 3 Тематическое планирование учебного предмета «Искусство» для 9  класса</w:t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4"/>
        <w:gridCol w:w="1879"/>
        <w:gridCol w:w="6673"/>
        <w:gridCol w:w="947"/>
      </w:tblGrid>
      <w:tr>
        <w:trPr>
          <w:trHeight w:hRule="atLeast" w:val="265"/>
          <w:cantSplit w:val="false"/>
        </w:trPr>
        <w:tc>
          <w:tcPr>
            <w:tcW w:type="dxa" w:w="67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lang w:eastAsia="ru-RU"/>
              </w:rPr>
              <w:t>п/п</w:t>
            </w:r>
          </w:p>
        </w:tc>
        <w:tc>
          <w:tcPr>
            <w:tcW w:type="dxa" w:w="187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type="dxa" w:w="667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type="dxa" w:w="9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Кол-во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часов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6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факт</w:t>
            </w:r>
          </w:p>
        </w:tc>
        <w:tc>
          <w:tcPr>
            <w:tcW w:type="dxa" w:w="667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9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Воздействующая сила искусства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8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Искусство и власть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776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 w:val="de-DE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  <w:r>
              <w:rPr>
                <w:rFonts w:ascii="Times New Roman" w:cs="Times New Roman" w:hAnsi="Times New Roman"/>
                <w:lang w:eastAsia="ru-RU" w:val="de-DE"/>
              </w:rPr>
              <w:t>.09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de-DE"/>
              </w:rPr>
            </w:pPr>
            <w:r>
              <w:rPr>
                <w:rFonts w:ascii="Times New Roman" w:cs="Times New Roman" w:hAnsi="Times New Roman"/>
                <w:lang w:eastAsia="ru-RU" w:val="de-DE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9</w:t>
            </w:r>
            <w:r>
              <w:rPr>
                <w:rFonts w:ascii="Times New Roman" w:cs="Times New Roman" w:hAnsi="Times New Roman"/>
                <w:lang w:eastAsia="ru-RU" w:val="de-DE"/>
              </w:rPr>
              <w:t>.09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de-DE"/>
              </w:rPr>
            </w:pPr>
            <w:r>
              <w:rPr>
                <w:rFonts w:ascii="Times New Roman" w:cs="Times New Roman" w:hAnsi="Times New Roman"/>
                <w:lang w:eastAsia="ru-RU" w:val="de-DE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de-DE"/>
              </w:rPr>
              <w:t>.09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Какими средствами воздействует искусство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</w:tc>
      </w:tr>
      <w:tr>
        <w:trPr>
          <w:trHeight w:hRule="atLeast" w:val="758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03.10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7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Храмовый синтез искусств                                                                                         Синтез искусств в театре, кино, на телевидении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2                              1  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Тест №1 по теме: «Воздействующая сила искусства»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  <w:t>Искусство предвосхищает будущее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5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07.11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Дар предвосхищения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Какие знания даёт  искусство.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Предсказания в искусстве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511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12  13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Художник и учёный                                                                              Тест № 2 по теме: «Искусство»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1                       1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  <w:t>Дар созидания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18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Эстетическое формирование искусством окружающей среды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9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Архитектура исторического города.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Архитектура современного города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16.01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Специфика изображений  в полиграфии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Развитие дизайна и его значение в жизни современного общества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511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19 20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06.02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Декоративно-прикладное искусство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Музыка в быту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776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06.03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Массовые, общедоступные искусства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</w:tc>
      </w:tr>
      <w:tr>
        <w:trPr>
          <w:trHeight w:hRule="atLeast" w:val="511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25 26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Изобразительная природа кино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03</w:t>
            </w:r>
            <w:r>
              <w:rPr>
                <w:rFonts w:ascii="Times New Roman" w:cs="Times New Roman" w:hAnsi="Times New Roman"/>
                <w:lang w:eastAsia="ru-RU" w:val="en-US"/>
              </w:rPr>
              <w:t>.0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Музыка в кино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10.03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Особенности киномузыки                                                                               Тайные смыслы образов искусства, или загадки музыкальных хитов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2                      1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08.05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Тест №3 по теме: «Дар созидания»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  <w:t>Искусство и открытие мира для себя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2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32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15.05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Вопрос себе как первый шаг к творчеству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33</w:t>
            </w:r>
          </w:p>
        </w:tc>
        <w:tc>
          <w:tcPr>
            <w:tcW w:type="dxa" w:w="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  <w:r>
              <w:rPr>
                <w:rFonts w:ascii="Times New Roman" w:cs="Times New Roman" w:hAnsi="Times New Roman"/>
                <w:lang w:eastAsia="ru-RU"/>
              </w:rPr>
              <w:t xml:space="preserve"> 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Тест №4 по теме: « Искусство и открытие мира для себя»</w:t>
            </w:r>
          </w:p>
        </w:tc>
        <w:tc>
          <w:tcPr>
            <w:tcW w:type="dxa" w:w="9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1                    </w:t>
            </w:r>
          </w:p>
        </w:tc>
      </w:tr>
    </w:tbl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4"/>
        <w:ind w:firstLine="708" w:left="0" w:right="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  <w:t xml:space="preserve">25.08.2017 </w:t>
            </w: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 г.  №</w:t>
            </w:r>
            <w:r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29.08.2017 года</w:t>
            </w:r>
          </w:p>
        </w:tc>
      </w:tr>
    </w:tbl>
    <w:p>
      <w:pPr>
        <w:pStyle w:val="style0"/>
        <w:rPr>
          <w:rFonts w:ascii="Times New Roman" w:cs="Calibri" w:hAnsi="Times New Roman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_______/</w:t>
      </w:r>
      <w:r>
        <w:rPr>
          <w:rFonts w:ascii="Times New Roman" w:cs="Calibri" w:hAnsi="Times New Roman"/>
          <w:sz w:val="28"/>
          <w:szCs w:val="28"/>
          <w:lang w:eastAsia="en-US"/>
        </w:rPr>
        <w:t>Крицкая А.А./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" w:hAnsi="Tahoma"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2016-08-09T08:07:00Z</dcterms:created>
  <dc:creator>Владимир</dc:creator>
  <cp:lastModifiedBy>Admin</cp:lastModifiedBy>
  <cp:lastPrinted>2017-09-11T12:49:00Z</cp:lastPrinted>
  <dcterms:modified xsi:type="dcterms:W3CDTF">2017-09-11T12:50:00Z</dcterms:modified>
  <cp:revision>42</cp:revision>
</cp:coreProperties>
</file>