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ПРИКАЗ</w:t>
      </w:r>
    </w:p>
    <w:p>
      <w:pPr>
        <w:pStyle w:val="style0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sz w:val="28"/>
          <w:szCs w:val="28"/>
          <w:lang w:val="ru-RU"/>
        </w:rPr>
        <w:t xml:space="preserve">       </w:t>
      </w:r>
      <w:r>
        <w:rPr>
          <w:rFonts w:cs="Times New Roman" w:eastAsia="Times New Roman"/>
          <w:b w:val="false"/>
          <w:bCs w:val="false"/>
          <w:sz w:val="28"/>
          <w:szCs w:val="28"/>
          <w:lang w:val="ru-RU"/>
        </w:rPr>
        <w:t>03.10</w:t>
      </w:r>
      <w:r>
        <w:rPr>
          <w:b w:val="false"/>
          <w:bCs w:val="false"/>
          <w:sz w:val="28"/>
          <w:szCs w:val="28"/>
          <w:lang w:val="ru-RU"/>
        </w:rPr>
        <w:t xml:space="preserve">.2018                                   №378                                    х. Заполосный </w:t>
      </w:r>
    </w:p>
    <w:p>
      <w:pPr>
        <w:pStyle w:val="style0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                                          </w:t>
      </w:r>
    </w:p>
    <w:p>
      <w:pPr>
        <w:pStyle w:val="style0"/>
        <w:spacing w:line="240" w:lineRule="atLeast"/>
        <w:ind w:hanging="0" w:left="0" w:right="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работе телефонов «горячей линии» по вопросам </w:t>
      </w:r>
    </w:p>
    <w:p>
      <w:pPr>
        <w:pStyle w:val="style0"/>
        <w:spacing w:line="240" w:lineRule="atLeast"/>
        <w:ind w:hanging="0" w:left="0" w:right="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государственной итоговой аттестации в 2019 году</w:t>
      </w:r>
    </w:p>
    <w:p>
      <w:pPr>
        <w:pStyle w:val="style0"/>
        <w:spacing w:line="240" w:lineRule="atLeast"/>
        <w:ind w:hanging="0" w:left="0" w:right="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style0"/>
        <w:spacing w:line="240" w:lineRule="atLeast"/>
        <w:ind w:firstLine="851" w:left="0" w:right="9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На основании приказа управления образования Администрации Зерноградского района Ростовской области от02.10.2018 года №667 «О работе телефонов «горячей линии» по вопросам государственной итоговой аттестации в 2019 году», в</w:t>
      </w:r>
      <w:r>
        <w:rPr>
          <w:b w:val="false"/>
          <w:bCs w:val="false"/>
          <w:sz w:val="28"/>
          <w:szCs w:val="28"/>
          <w:lang w:val="ru-RU"/>
        </w:rPr>
        <w:t xml:space="preserve"> целях организации качественной подготовки к проведению государственной итоговой аттестации</w:t>
      </w:r>
      <w:r>
        <w:rPr>
          <w:b w:val="false"/>
          <w:bCs w:val="false"/>
          <w:spacing w:val="-3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на территории Зер</w:t>
      </w:r>
      <w:r>
        <w:rPr>
          <w:sz w:val="28"/>
          <w:szCs w:val="28"/>
          <w:lang w:val="ru-RU"/>
        </w:rPr>
        <w:t>ноградского района в 2019 году,</w:t>
      </w:r>
    </w:p>
    <w:p>
      <w:pPr>
        <w:pStyle w:val="style0"/>
        <w:ind w:firstLine="851" w:left="0" w:right="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851" w:left="0" w:right="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ПРИКАЗЫВАЮ:</w:t>
      </w:r>
    </w:p>
    <w:p>
      <w:pPr>
        <w:pStyle w:val="style0"/>
        <w:ind w:firstLine="851" w:left="0" w:right="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spacing w:line="240" w:lineRule="atLeast"/>
        <w:ind w:firstLine="567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Организовать работу телефонов «горячей линии» по вопросам организации и проведения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государственной итоговой аттестации, в том числе государственного  выпускного экзамена, (далее - ГИА) в МБОУ Заполосной СОШ.</w:t>
      </w:r>
    </w:p>
    <w:p>
      <w:pPr>
        <w:pStyle w:val="style0"/>
        <w:spacing w:line="240" w:lineRule="atLeast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Назначить  ответственным в МБОУ Заполосной СОШ за работу «горячей линии» по вопросам  организации  и  проведения  государственной итоговой  аттестации по программам основного общего образования и среднего общего образования, в том числе по вопросам организации и проведения государственного  выпускного экзамена, итогового сочинения  Крицкую А.А., заместителя директора по УВР.</w:t>
      </w:r>
    </w:p>
    <w:p>
      <w:pPr>
        <w:pStyle w:val="style0"/>
        <w:spacing w:line="240" w:lineRule="atLeast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3.Утвердить режим работы телефонов «горячей линии» по вопросам организации и проведения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государственной итоговой аттестации, в том числе государственного выпускного экзамена, итогового сочинения (изложения)  (приложение №1).</w:t>
      </w:r>
    </w:p>
    <w:p>
      <w:pPr>
        <w:pStyle w:val="style0"/>
        <w:spacing w:line="240" w:lineRule="atLeast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Крицкой А.А., заместителю директора по УВР:</w:t>
      </w:r>
    </w:p>
    <w:p>
      <w:pPr>
        <w:pStyle w:val="style0"/>
        <w:spacing w:line="240" w:lineRule="atLeast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4.1.Обеспечить условия в ОО для работы телефонов «горячей линии» по вопросам организации и проведения государственной итоговой  аттестации, в том числе государственного выпускного экзамена, итогового сочинения.</w:t>
      </w:r>
    </w:p>
    <w:p>
      <w:pPr>
        <w:pStyle w:val="style0"/>
        <w:spacing w:line="240" w:lineRule="atLeast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Разместить информацию о работе телефонов «горячей линии» (приложение №1) на сайте и информационных стендах по вопросам организации и проведения государственной итоговой  аттестации в МБОУ Заполосной СОШ.</w:t>
      </w:r>
    </w:p>
    <w:p>
      <w:pPr>
        <w:pStyle w:val="style0"/>
        <w:ind w:firstLine="702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 Контроль исполнения  данного  приказа оставляю за собой.</w:t>
      </w:r>
    </w:p>
    <w:p>
      <w:pPr>
        <w:pStyle w:val="style0"/>
        <w:ind w:hanging="0" w:left="0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ind w:hanging="0" w:left="0" w:righ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Директор:                                    Г.Н. Шевченко</w:t>
      </w:r>
    </w:p>
    <w:p>
      <w:pPr>
        <w:pStyle w:val="style0"/>
        <w:spacing w:line="360" w:lineRule="auto"/>
        <w:ind w:hanging="0" w:left="0" w:right="-284"/>
        <w:rPr>
          <w:rFonts w:cs="Times New Roman" w:eastAsia="Times New Roman"/>
          <w:lang w:val="ru-RU"/>
        </w:rPr>
      </w:pPr>
      <w:r>
        <w:rPr>
          <w:rFonts w:cs="Times New Roman" w:eastAsia="Times New Roman"/>
          <w:lang w:val="ru-RU"/>
        </w:rPr>
        <w:t xml:space="preserve">                                                                                  </w:t>
      </w:r>
    </w:p>
    <w:p>
      <w:pPr>
        <w:pStyle w:val="style0"/>
        <w:spacing w:line="360" w:lineRule="auto"/>
        <w:jc w:val="right"/>
        <w:rPr>
          <w:lang w:val="ru-RU"/>
        </w:rPr>
      </w:pPr>
      <w:r>
        <w:rPr>
          <w:lang w:val="ru-RU"/>
        </w:rPr>
      </w:r>
    </w:p>
    <w:p>
      <w:pPr>
        <w:pStyle w:val="style0"/>
        <w:spacing w:line="360" w:lineRule="auto"/>
        <w:jc w:val="right"/>
        <w:rPr>
          <w:lang w:val="ru-RU"/>
        </w:rPr>
      </w:pPr>
      <w:r>
        <w:rPr>
          <w:lang w:val="ru-RU"/>
        </w:rPr>
      </w:r>
    </w:p>
    <w:p>
      <w:pPr>
        <w:pStyle w:val="style0"/>
        <w:spacing w:line="360" w:lineRule="auto"/>
        <w:jc w:val="right"/>
        <w:rPr>
          <w:lang w:val="ru-RU"/>
        </w:rPr>
      </w:pPr>
      <w:r>
        <w:rPr>
          <w:lang w:val="ru-RU"/>
        </w:rPr>
        <w:t>Приложение №1</w:t>
      </w:r>
    </w:p>
    <w:p>
      <w:pPr>
        <w:pStyle w:val="style0"/>
        <w:spacing w:line="360" w:lineRule="auto"/>
        <w:ind w:hanging="0" w:left="0" w:right="-284"/>
        <w:jc w:val="center"/>
        <w:rPr>
          <w:b/>
          <w:lang w:val="ru-RU"/>
        </w:rPr>
      </w:pPr>
      <w:r>
        <w:rPr>
          <w:b/>
          <w:lang w:val="ru-RU"/>
        </w:rPr>
        <w:t xml:space="preserve">Режим работы </w:t>
      </w:r>
    </w:p>
    <w:p>
      <w:pPr>
        <w:pStyle w:val="style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телефонов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 «горячей линии»  по вопросам  организации и проведения государственной итоговой аттестации по образовательным программам основного общего и среднего общего образования,  в том числе государственного выпускного экзамена  </w:t>
      </w:r>
    </w:p>
    <w:p>
      <w:pPr>
        <w:pStyle w:val="style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в МБОУ Заполосной СОШ в 2019  году</w:t>
      </w:r>
    </w:p>
    <w:p>
      <w:pPr>
        <w:pStyle w:val="style0"/>
        <w:spacing w:line="360" w:lineRule="auto"/>
        <w:jc w:val="both"/>
        <w:rPr>
          <w:lang w:val="ru-RU"/>
        </w:rPr>
      </w:pPr>
      <w:r>
        <w:rPr>
          <w:lang w:val="ru-RU"/>
        </w:rPr>
      </w:r>
    </w:p>
    <w:tbl>
      <w:tblPr>
        <w:jc w:val="left"/>
        <w:tblInd w:type="dxa" w:w="-6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126"/>
        <w:gridCol w:w="2400"/>
        <w:gridCol w:w="2348"/>
        <w:gridCol w:w="3099"/>
      </w:tblGrid>
      <w:tr>
        <w:trPr>
          <w:trHeight w:hRule="atLeast" w:val="1114"/>
          <w:cantSplit w:val="false"/>
        </w:trPr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итоговой аттестации</w:t>
            </w:r>
          </w:p>
        </w:tc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Телефоны «горячей линии» (с кодом)</w:t>
            </w:r>
          </w:p>
        </w:tc>
        <w:tc>
          <w:tcPr>
            <w:tcW w:type="dxa" w:w="2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Режим работы </w:t>
            </w:r>
          </w:p>
          <w:p>
            <w:pPr>
              <w:pStyle w:val="style0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 указанием дней недели и часов работы)</w:t>
            </w:r>
          </w:p>
        </w:tc>
        <w:tc>
          <w:tcPr>
            <w:tcW w:type="dxa" w:w="30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 и должность ответственного</w:t>
            </w:r>
          </w:p>
          <w:p>
            <w:pPr>
              <w:pStyle w:val="style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 работу «горячей линии»</w:t>
            </w:r>
          </w:p>
        </w:tc>
      </w:tr>
      <w:tr>
        <w:trPr>
          <w:cantSplit w:val="false"/>
        </w:trPr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/>
            </w:pPr>
            <w:r>
              <w:rPr/>
              <w:t>Основной государственный экзамен</w:t>
            </w:r>
          </w:p>
        </w:tc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rPr/>
            </w:pPr>
            <w:r>
              <w:rPr>
                <w:lang w:val="ru-RU"/>
              </w:rPr>
              <w:t>8-928-95-99-862</w:t>
            </w:r>
            <w:r>
              <w:rPr/>
              <w:t xml:space="preserve">   </w:t>
            </w:r>
          </w:p>
        </w:tc>
        <w:tc>
          <w:tcPr>
            <w:tcW w:type="dxa" w:w="2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30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/>
            </w:pPr>
            <w:r>
              <w:rPr/>
              <w:t>Государственный выпускной экзамен</w:t>
            </w:r>
          </w:p>
        </w:tc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rPr/>
            </w:pPr>
            <w:r>
              <w:rPr>
                <w:lang w:val="ru-RU"/>
              </w:rPr>
              <w:t>8-928-95-99-862</w:t>
            </w:r>
            <w:r>
              <w:rPr/>
              <w:t xml:space="preserve">   </w:t>
            </w:r>
          </w:p>
        </w:tc>
        <w:tc>
          <w:tcPr>
            <w:tcW w:type="dxa" w:w="2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30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Единый государственный экзамен</w:t>
            </w:r>
          </w:p>
        </w:tc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rPr/>
            </w:pPr>
            <w:r>
              <w:rPr>
                <w:lang w:val="ru-RU"/>
              </w:rPr>
              <w:t>8-928-95-99-862</w:t>
            </w:r>
            <w:r>
              <w:rPr/>
              <w:t xml:space="preserve">   </w:t>
            </w:r>
          </w:p>
        </w:tc>
        <w:tc>
          <w:tcPr>
            <w:tcW w:type="dxa" w:w="2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30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Сочинение (изложение) как допуск к ГИА</w:t>
            </w:r>
          </w:p>
        </w:tc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rPr/>
            </w:pPr>
            <w:r>
              <w:rPr>
                <w:lang w:val="ru-RU"/>
              </w:rPr>
              <w:t>8-928-95-99-862</w:t>
            </w:r>
            <w:r>
              <w:rPr/>
              <w:t xml:space="preserve">   </w:t>
            </w:r>
          </w:p>
        </w:tc>
        <w:tc>
          <w:tcPr>
            <w:tcW w:type="dxa" w:w="2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30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</w:tbl>
    <w:p>
      <w:pPr>
        <w:pStyle w:val="style0"/>
        <w:spacing w:line="360" w:lineRule="auto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spacing w:line="360" w:lineRule="auto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right"/>
        <w:rPr>
          <w:lang w:val="ru-RU"/>
        </w:rPr>
      </w:pPr>
      <w:r>
        <w:rPr>
          <w:lang w:val="ru-RU"/>
        </w:rPr>
        <w:t>Приложение №2</w:t>
      </w:r>
    </w:p>
    <w:p>
      <w:pPr>
        <w:pStyle w:val="style0"/>
        <w:jc w:val="right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Информация о работе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2019 году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86"/>
        <w:gridCol w:w="2082"/>
        <w:gridCol w:w="2085"/>
        <w:gridCol w:w="2085"/>
        <w:gridCol w:w="2093"/>
      </w:tblGrid>
      <w:tr>
        <w:trPr>
          <w:cantSplit w:val="false"/>
        </w:trPr>
        <w:tc>
          <w:tcPr>
            <w:tcW w:type="dxa" w:w="20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/>
              <w:br/>
            </w:r>
            <w:r>
              <w:rPr>
                <w:b/>
                <w:bCs/>
              </w:rPr>
              <w:t>государственной</w:t>
            </w:r>
            <w:r>
              <w:rPr/>
              <w:br/>
            </w:r>
            <w:r>
              <w:rPr>
                <w:b/>
                <w:bCs/>
              </w:rPr>
              <w:t>итоговой</w:t>
            </w:r>
            <w:r>
              <w:rPr/>
              <w:br/>
            </w:r>
            <w:r>
              <w:rPr>
                <w:b/>
                <w:bCs/>
              </w:rPr>
              <w:t>аттестации</w:t>
            </w:r>
          </w:p>
        </w:tc>
        <w:tc>
          <w:tcPr>
            <w:tcW w:type="dxa" w:w="2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Форма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государственной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итоговой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аттестации</w:t>
            </w:r>
            <w:r>
              <w:rPr>
                <w:lang w:val="ru-RU"/>
              </w:rPr>
              <w:b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Телефоны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горячей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линии</w:t>
            </w:r>
            <w:r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Режим работы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(с указанием дней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недели и часов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работы)</w:t>
            </w:r>
            <w:r>
              <w:rPr>
                <w:lang w:val="ru-RU"/>
              </w:rPr>
              <w:br/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(полностью и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должность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ответственного за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работу «горячей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линии»</w:t>
            </w:r>
          </w:p>
        </w:tc>
      </w:tr>
      <w:tr>
        <w:trPr>
          <w:cantSplit w:val="false"/>
        </w:trPr>
        <w:tc>
          <w:tcPr>
            <w:tcW w:type="dxa" w:w="208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type="dxa" w:w="2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ОГЭ</w:t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8-928-95-99-862   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208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2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ГВЭ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8-928-95-99-862   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1043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rStyle w:val="style49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ссылка на страницу сайта ОО с размещением вышеуказанной информации - </w:t>
            </w:r>
            <w:hyperlink r:id="rId2">
              <w:r>
                <w:rPr>
                  <w:rStyle w:val="style49"/>
                  <w:sz w:val="22"/>
                  <w:szCs w:val="22"/>
                  <w:lang w:val="ru-RU"/>
                </w:rPr>
                <w:t>http://sosh27.ru</w:t>
              </w:r>
            </w:hyperlink>
          </w:p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trHeight w:hRule="atLeast" w:val="1709"/>
          <w:cantSplit w:val="false"/>
        </w:trPr>
        <w:tc>
          <w:tcPr>
            <w:tcW w:type="dxa" w:w="208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type="dxa" w:w="2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ЕГЭ</w:t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8-928-95-99-862   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208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2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ГВЭ</w:t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Рабочий – </w:t>
            </w:r>
          </w:p>
          <w:p>
            <w:pPr>
              <w:pStyle w:val="style0"/>
              <w:spacing w:line="360" w:lineRule="auto"/>
              <w:rPr/>
            </w:pPr>
            <w:r>
              <w:rPr/>
              <w:t>8-(</w:t>
            </w:r>
            <w:r>
              <w:rPr>
                <w:lang w:val="ru-RU"/>
              </w:rPr>
              <w:t>863-59</w:t>
            </w:r>
            <w:r>
              <w:rPr/>
              <w:t xml:space="preserve">) </w:t>
            </w:r>
            <w:r>
              <w:rPr>
                <w:lang w:val="ru-RU"/>
              </w:rPr>
              <w:t>95-7-63</w:t>
            </w:r>
            <w:r>
              <w:rPr/>
              <w:t xml:space="preserve">, </w:t>
            </w:r>
          </w:p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Мобильный-   </w:t>
            </w:r>
          </w:p>
          <w:p>
            <w:pPr>
              <w:pStyle w:val="style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8-928-95-99-862   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— четверг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 08-00 до 17-00;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6-00 – 17-00 часов </w:t>
            </w:r>
          </w:p>
          <w:p>
            <w:pPr>
              <w:pStyle w:val="style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дни проведения экзаменов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Крицкая А.А., </w:t>
            </w:r>
          </w:p>
          <w:p>
            <w:pPr>
              <w:pStyle w:val="style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1043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ссылка на страницу сайта ОО с размещением вышеуказанной информации - </w:t>
            </w:r>
            <w:r>
              <w:rPr>
                <w:sz w:val="22"/>
                <w:szCs w:val="22"/>
                <w:lang w:val="ru-RU"/>
              </w:rPr>
              <w:t>http://sosh27.ru</w:t>
            </w:r>
            <w:r>
              <w:rPr>
                <w:sz w:val="22"/>
                <w:szCs w:val="22"/>
                <w:lang w:val="ru-RU"/>
              </w:rPr>
              <w:br/>
            </w:r>
          </w:p>
        </w:tc>
      </w:tr>
    </w:tbl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textAlignment w:val="baseline"/>
    </w:pPr>
    <w:rPr>
      <w:rFonts w:ascii="Times New Roman" w:cs="Tahoma" w:eastAsia="Andale Sans UI;Arial Unicode MS" w:hAnsi="Times New Roman"/>
      <w:color w:val="00000A"/>
      <w:sz w:val="24"/>
      <w:szCs w:val="24"/>
      <w:lang w:bidi="fa-IR" w:eastAsia="zh-CN" w:val="de-DE"/>
    </w:rPr>
  </w:style>
  <w:style w:styleId="style1" w:type="paragraph">
    <w:name w:val="Заголовок 1"/>
    <w:basedOn w:val="style0"/>
    <w:next w:val="style1"/>
    <w:pPr>
      <w:keepNext/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Интернет-ссылка"/>
    <w:next w:val="style49"/>
    <w:rPr>
      <w:color w:val="000080"/>
      <w:u w:val="single"/>
      <w:lang w:bidi="zxx-" w:eastAsia="zxx-" w:val="zxx-"/>
    </w:rPr>
  </w:style>
  <w:style w:styleId="style50" w:type="paragraph">
    <w:name w:val="Заголовок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Основной текст"/>
    <w:basedOn w:val="style0"/>
    <w:next w:val="style51"/>
    <w:pPr>
      <w:spacing w:after="120" w:before="0"/>
      <w:contextualSpacing w:val="false"/>
    </w:pPr>
    <w:rPr/>
  </w:style>
  <w:style w:styleId="style52" w:type="paragraph">
    <w:name w:val="Список"/>
    <w:basedOn w:val="style51"/>
    <w:next w:val="style52"/>
    <w:pPr/>
    <w:rPr>
      <w:rFonts w:ascii="Arial" w:cs="Mangal" w:hAnsi="Arial"/>
    </w:rPr>
  </w:style>
  <w:style w:styleId="style53" w:type="paragraph">
    <w:name w:val="Название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Указатель"/>
    <w:basedOn w:val="style0"/>
    <w:next w:val="style54"/>
    <w:pPr>
      <w:suppressLineNumbers/>
    </w:pPr>
    <w:rPr>
      <w:rFonts w:cs="Mangal"/>
    </w:rPr>
  </w:style>
  <w:style w:styleId="style55" w:type="paragraph">
    <w:name w:val="Заголовок1"/>
    <w:basedOn w:val="style0"/>
    <w:next w:val="style55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56" w:type="paragraph">
    <w:name w:val="caption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</w:rPr>
  </w:style>
  <w:style w:styleId="style57" w:type="paragraph">
    <w:name w:val="Указатель2"/>
    <w:basedOn w:val="style0"/>
    <w:next w:val="style57"/>
    <w:pPr>
      <w:suppressLineNumbers/>
    </w:pPr>
    <w:rPr>
      <w:rFonts w:cs="Mang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hAnsi="Arial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jc w:val="center"/>
    </w:pPr>
    <w:rPr>
      <w:b/>
      <w:bCs/>
    </w:rPr>
  </w:style>
  <w:style w:styleId="style62" w:type="paragraph">
    <w:name w:val="Основной текст с отступом"/>
    <w:basedOn w:val="style0"/>
    <w:next w:val="style62"/>
    <w:pPr>
      <w:ind w:firstLine="567" w:left="0" w:right="0"/>
      <w:jc w:val="both"/>
    </w:pPr>
    <w:rPr/>
  </w:style>
  <w:style w:styleId="style63" w:type="paragraph">
    <w:name w:val="Основной текст с отступом 31"/>
    <w:basedOn w:val="style0"/>
    <w:next w:val="style63"/>
    <w:pPr>
      <w:ind w:firstLine="851" w:left="0" w:right="0"/>
      <w:jc w:val="both"/>
    </w:pPr>
    <w:rPr/>
  </w:style>
  <w:style w:styleId="style64" w:type="paragraph">
    <w:name w:val="ConsPlusNormal"/>
    <w:next w:val="style64"/>
    <w:pPr>
      <w:widowControl w:val="false"/>
      <w:suppressAutoHyphens w:val="true"/>
    </w:pPr>
    <w:rPr>
      <w:rFonts w:ascii="Arial" w:cs="Arial" w:eastAsia="Times New Roman" w:hAnsi="Arial"/>
      <w:color w:val="00000A"/>
      <w:sz w:val="24"/>
      <w:szCs w:val="24"/>
      <w:lang w:bidi="hi-IN" w:eastAsia="zh-CN" w:val="ru-RU"/>
    </w:rPr>
  </w:style>
  <w:style w:styleId="style65" w:type="paragraph">
    <w:name w:val="List Paragraph"/>
    <w:basedOn w:val="style0"/>
    <w:next w:val="style65"/>
    <w:pPr>
      <w:ind w:hanging="0" w:left="708" w:right="0"/>
    </w:pPr>
    <w:rPr/>
  </w:style>
  <w:style w:styleId="style66" w:type="paragraph">
    <w:name w:val="Balloon Text"/>
    <w:basedOn w:val="style0"/>
    <w:next w:val="style66"/>
    <w:pPr/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sh27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2017-01-15T09:22:00Z</dcterms:created>
  <dc:creator>Лена</dc:creator>
  <cp:lastModifiedBy>Пользователь</cp:lastModifiedBy>
  <cp:lastPrinted>2018-10-24T15:23:55Z</cp:lastPrinted>
  <dcterms:modified xsi:type="dcterms:W3CDTF">2018-10-19T11:34:00Z</dcterms:modified>
  <cp:revision>11</cp:revision>
</cp:coreProperties>
</file>