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"/>
        <w:tblW w:w="9983" w:type="dxa"/>
        <w:tblLook w:val="04A0" w:firstRow="1" w:lastRow="0" w:firstColumn="1" w:lastColumn="0" w:noHBand="0" w:noVBand="1"/>
      </w:tblPr>
      <w:tblGrid>
        <w:gridCol w:w="4722"/>
        <w:gridCol w:w="5261"/>
      </w:tblGrid>
      <w:tr w:rsidR="00140576" w:rsidRPr="00140576" w:rsidTr="00B92854">
        <w:tc>
          <w:tcPr>
            <w:tcW w:w="4722" w:type="dxa"/>
            <w:shd w:val="clear" w:color="auto" w:fill="auto"/>
          </w:tcPr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mallCaps/>
                <w:sz w:val="24"/>
                <w:lang w:eastAsia="ru-RU"/>
              </w:rPr>
              <w:t>Принято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решением 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педагогического совета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протокол 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   </w:t>
            </w:r>
            <w:r w:rsidR="00735135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30.12. 2016</w:t>
            </w:r>
            <w:r w:rsidRPr="0014057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г.</w:t>
            </w: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140576" w:rsidRPr="00140576" w:rsidRDefault="00735135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№   2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Председатель ___________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261" w:type="dxa"/>
            <w:shd w:val="clear" w:color="auto" w:fill="auto"/>
          </w:tcPr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mallCaps/>
                <w:sz w:val="24"/>
                <w:lang w:eastAsia="ru-RU"/>
              </w:rPr>
              <w:t xml:space="preserve">                                     Утверждено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ind w:left="17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Приказом 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ind w:left="1751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  </w:t>
            </w:r>
            <w:r w:rsidR="00735135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30.12.2016</w:t>
            </w:r>
            <w:r w:rsidRPr="00140576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г.</w:t>
            </w:r>
          </w:p>
          <w:p w:rsidR="00140576" w:rsidRPr="00140576" w:rsidRDefault="00735135" w:rsidP="00140576">
            <w:pPr>
              <w:tabs>
                <w:tab w:val="left" w:pos="7095"/>
              </w:tabs>
              <w:spacing w:after="0" w:line="240" w:lineRule="auto"/>
              <w:ind w:left="1751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№ 321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ind w:left="17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ind w:left="175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Заполос</w:t>
            </w:r>
            <w:r w:rsidRPr="001405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ной СОШ</w:t>
            </w:r>
          </w:p>
          <w:p w:rsidR="00140576" w:rsidRPr="00140576" w:rsidRDefault="00140576" w:rsidP="00140576">
            <w:pPr>
              <w:tabs>
                <w:tab w:val="left" w:pos="7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____________ Г.Н. Шевченко</w:t>
            </w:r>
          </w:p>
        </w:tc>
      </w:tr>
    </w:tbl>
    <w:p w:rsidR="00140576" w:rsidRPr="00140576" w:rsidRDefault="00140576" w:rsidP="0014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76" w:rsidRPr="00140576" w:rsidRDefault="00140576" w:rsidP="00140576">
      <w:pPr>
        <w:rPr>
          <w:rFonts w:ascii="Calibri" w:eastAsia="Courier New" w:hAnsi="Calibri" w:cs="Calibri"/>
          <w:color w:val="000000"/>
          <w:lang w:eastAsia="ar-SA" w:bidi="ru-RU"/>
        </w:rPr>
      </w:pPr>
    </w:p>
    <w:p w:rsidR="00140576" w:rsidRPr="00140576" w:rsidRDefault="00140576" w:rsidP="00140576">
      <w:pPr>
        <w:rPr>
          <w:rFonts w:ascii="Calibri" w:eastAsia="Courier New" w:hAnsi="Calibri" w:cs="Calibri"/>
          <w:color w:val="000000"/>
          <w:lang w:eastAsia="ar-SA" w:bidi="ru-RU"/>
        </w:rPr>
      </w:pPr>
    </w:p>
    <w:p w:rsidR="00140576" w:rsidRPr="00140576" w:rsidRDefault="00140576" w:rsidP="00140576">
      <w:pPr>
        <w:rPr>
          <w:rFonts w:ascii="Calibri" w:eastAsia="Courier New" w:hAnsi="Calibri" w:cs="Calibri"/>
          <w:color w:val="000000"/>
          <w:lang w:eastAsia="ar-SA" w:bidi="ru-RU"/>
        </w:rPr>
      </w:pPr>
    </w:p>
    <w:p w:rsidR="00140576" w:rsidRPr="00140576" w:rsidRDefault="00140576" w:rsidP="00140576">
      <w:pPr>
        <w:widowControl w:val="0"/>
        <w:spacing w:after="252" w:line="680" w:lineRule="exact"/>
        <w:outlineLvl w:val="0"/>
        <w:rPr>
          <w:b/>
          <w:bCs/>
          <w:spacing w:val="-2"/>
          <w:sz w:val="40"/>
          <w:szCs w:val="40"/>
        </w:rPr>
      </w:pPr>
    </w:p>
    <w:p w:rsidR="00140576" w:rsidRPr="00140576" w:rsidRDefault="00140576" w:rsidP="00140576">
      <w:pPr>
        <w:widowControl w:val="0"/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bCs/>
          <w:spacing w:val="-2"/>
          <w:sz w:val="48"/>
          <w:szCs w:val="48"/>
        </w:rPr>
      </w:pPr>
      <w:r w:rsidRPr="00140576">
        <w:rPr>
          <w:rFonts w:ascii="Times New Roman" w:hAnsi="Times New Roman" w:cs="Times New Roman"/>
          <w:b/>
          <w:bCs/>
          <w:spacing w:val="-2"/>
          <w:sz w:val="48"/>
          <w:szCs w:val="48"/>
        </w:rPr>
        <w:t>Правила</w:t>
      </w:r>
    </w:p>
    <w:p w:rsidR="00140576" w:rsidRPr="00140576" w:rsidRDefault="00140576" w:rsidP="00140576">
      <w:pPr>
        <w:widowControl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spacing w:val="-2"/>
          <w:sz w:val="44"/>
          <w:szCs w:val="28"/>
        </w:rPr>
      </w:pPr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 xml:space="preserve">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>в</w:t>
      </w:r>
      <w:proofErr w:type="gramEnd"/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 xml:space="preserve">  </w:t>
      </w:r>
    </w:p>
    <w:p w:rsidR="00140576" w:rsidRPr="00140576" w:rsidRDefault="00140576" w:rsidP="00140576">
      <w:pPr>
        <w:widowControl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spacing w:val="-2"/>
          <w:sz w:val="44"/>
          <w:szCs w:val="28"/>
        </w:rPr>
      </w:pPr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 xml:space="preserve">муниципальное бюджетное </w:t>
      </w:r>
    </w:p>
    <w:p w:rsidR="00140576" w:rsidRPr="00140576" w:rsidRDefault="00140576" w:rsidP="00140576">
      <w:pPr>
        <w:widowControl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spacing w:val="-2"/>
          <w:sz w:val="44"/>
          <w:szCs w:val="28"/>
        </w:rPr>
      </w:pPr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 xml:space="preserve">общеобразовательное учреждение </w:t>
      </w:r>
    </w:p>
    <w:p w:rsidR="00140576" w:rsidRPr="00140576" w:rsidRDefault="00140576" w:rsidP="00140576">
      <w:pPr>
        <w:widowControl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spacing w:val="-2"/>
          <w:sz w:val="44"/>
          <w:szCs w:val="28"/>
        </w:rPr>
      </w:pPr>
      <w:proofErr w:type="spellStart"/>
      <w:r>
        <w:rPr>
          <w:rFonts w:ascii="Times New Roman" w:hAnsi="Times New Roman"/>
          <w:b/>
          <w:bCs/>
          <w:spacing w:val="-2"/>
          <w:sz w:val="44"/>
          <w:szCs w:val="28"/>
        </w:rPr>
        <w:t>Заполос</w:t>
      </w:r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>ную</w:t>
      </w:r>
      <w:proofErr w:type="spellEnd"/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 xml:space="preserve"> среднюю </w:t>
      </w:r>
    </w:p>
    <w:p w:rsidR="00140576" w:rsidRPr="00140576" w:rsidRDefault="00140576" w:rsidP="00140576">
      <w:pPr>
        <w:widowControl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spacing w:val="-2"/>
          <w:sz w:val="44"/>
          <w:szCs w:val="28"/>
        </w:rPr>
      </w:pPr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 xml:space="preserve">общеобразовательную школу  </w:t>
      </w:r>
    </w:p>
    <w:p w:rsidR="00140576" w:rsidRPr="00140576" w:rsidRDefault="00140576" w:rsidP="00140576">
      <w:pPr>
        <w:widowControl w:val="0"/>
        <w:spacing w:after="0" w:line="240" w:lineRule="auto"/>
        <w:ind w:left="-851"/>
        <w:jc w:val="center"/>
        <w:outlineLvl w:val="0"/>
        <w:rPr>
          <w:rFonts w:ascii="Times New Roman" w:hAnsi="Times New Roman" w:cs="Times New Roman"/>
          <w:b/>
          <w:bCs/>
          <w:spacing w:val="-2"/>
          <w:sz w:val="44"/>
          <w:szCs w:val="48"/>
        </w:rPr>
      </w:pPr>
      <w:r w:rsidRPr="00140576">
        <w:rPr>
          <w:rFonts w:ascii="Times New Roman" w:hAnsi="Times New Roman"/>
          <w:b/>
          <w:bCs/>
          <w:spacing w:val="-2"/>
          <w:sz w:val="44"/>
          <w:szCs w:val="28"/>
        </w:rPr>
        <w:t>Зерноградского района</w:t>
      </w:r>
    </w:p>
    <w:p w:rsidR="00140576" w:rsidRPr="00140576" w:rsidRDefault="00140576" w:rsidP="00140576">
      <w:pPr>
        <w:rPr>
          <w:rFonts w:ascii="Calibri" w:eastAsia="Times New Roman" w:hAnsi="Calibri" w:cs="Times New Roman"/>
          <w:lang w:eastAsia="ru-RU"/>
        </w:rPr>
      </w:pPr>
    </w:p>
    <w:p w:rsidR="00140576" w:rsidRPr="00140576" w:rsidRDefault="00140576" w:rsidP="0014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576" w:rsidRPr="00140576" w:rsidRDefault="00140576" w:rsidP="00140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40576" w:rsidRPr="00140576" w:rsidRDefault="00140576" w:rsidP="00140576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140576" w:rsidRPr="00140576" w:rsidRDefault="00140576" w:rsidP="00140576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140576" w:rsidRPr="00140576" w:rsidRDefault="00140576" w:rsidP="00140576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140576" w:rsidRPr="00140576" w:rsidRDefault="00140576" w:rsidP="00140576">
      <w:pP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140576" w:rsidRPr="00140576" w:rsidRDefault="00140576" w:rsidP="00140576">
      <w:pPr>
        <w:shd w:val="clear" w:color="auto" w:fill="FFFFFF" w:themeFill="background1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Заполосный</w:t>
      </w:r>
    </w:p>
    <w:p w:rsidR="00140576" w:rsidRPr="00140576" w:rsidRDefault="00FA7200" w:rsidP="00140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bookmarkStart w:id="0" w:name="_GoBack"/>
      <w:bookmarkEnd w:id="0"/>
      <w:r w:rsidR="00140576" w:rsidRPr="0014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Данные Правила приема граждан разработаны в соответствии с п. 8 ч. 3,ст. 28; с. 67;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с. 30 Федерального закона от 29 декабря 2012 г. № 273-ФЗ «Об образовании в РФ», приказом </w:t>
      </w:r>
      <w:proofErr w:type="spell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общего и профессионального образования Ростовской области от 14.02.2014 г. № 60 «Об утверждении Порядка организации индивидуального отбора обучающихся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МБОУ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Правила приема граждан (далее - Правила) в 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среднюю общеобразовательную школу Зерноградского района  (Далее -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СОШ) регламентирует прием граждан </w:t>
      </w:r>
      <w:proofErr w:type="spell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аполосный</w:t>
      </w:r>
      <w:proofErr w:type="spell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граждане, дети) в муниципальное бюджетное общеобразовательное учреждение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среднюю общеобразовательную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 Зерноградского района   (далее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чреждение) для обучения по основным общеобразовательным программам начального общего, основного общего и среднего  общего образования (далее - основные общеобразовательные программы).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Правила приема граждан в Учреждение определяются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самостоятельно в соответствии с законодательством Российской Федерации.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граждан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для обучения по основным общеобразовательным программам должны обеспечивать прием в указанное учреждение граждан,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проживают на территории 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Заполосный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закрепленной приказом управления образования Администрации Зерноградского района от </w:t>
      </w:r>
      <w:r w:rsidR="0046025A" w:rsidRPr="0046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№821 «Об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организациях, расположенных на территории</w:t>
      </w:r>
      <w:proofErr w:type="gramEnd"/>
      <w:r w:rsidR="0046025A" w:rsidRPr="0046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Зерноградского  района»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закрепленная территория), и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общего образования (далее - закрепленные лица).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согласно пункту 3 статьи 65 Семейного кодекса Российской Федерации (Собрание законодательства Российской Федерации, 1996, N 1, ст. 16; 2011, N 19, ст. 2715).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 месту жительства (пребывания) закрепленных лиц, не достигших четырнадцати лет осуществляется с выдачей свидетельства о регистрации по месту жительства (свидетельства по месту пребывания) (</w:t>
      </w:r>
      <w:proofErr w:type="spell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№713 (Собрание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6282;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№17, ст. 1986; №22, ст.2866).</w:t>
      </w:r>
      <w:proofErr w:type="gramEnd"/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Закрепленным лицам может быть отказано в приеме только по причи</w:t>
      </w:r>
      <w:r w:rsidR="00EB7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отсутствия свободных мест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 В случае о</w:t>
      </w:r>
      <w:r w:rsidR="00EB7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 в предоставлении места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родители (законные представители) для решения вопроса </w:t>
      </w:r>
      <w:r w:rsidR="00EB7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устройстве ребенка в другое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обращаются в управление образования</w:t>
      </w:r>
      <w:r w:rsidR="00EB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Зерноградского района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576" w:rsidRPr="00140576" w:rsidRDefault="00FB2E1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закрепленных лиц в У</w:t>
      </w:r>
      <w:r w:rsidR="00140576"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осуществляется без вступительных испытаний (процедур отбора).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ознакомления родителей (законных</w:t>
      </w:r>
      <w:r w:rsidR="00FB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обучающихся с Уставом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лицензией на осуществление образовательной деятельности, со свидетельством </w:t>
      </w:r>
      <w:r w:rsidR="00FB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аккредитации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приказом управления образования «О закреплении территориальных участков (микрорайонов) за МБОУ Зерноградского района» (далее — приказ управления образования),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</w:t>
      </w:r>
      <w:r w:rsidR="00FB2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</w:t>
      </w:r>
      <w:proofErr w:type="gramEnd"/>
      <w:r w:rsidR="00FB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размещает копии указанных документов на информационном стенде и в сети</w:t>
      </w:r>
      <w:r w:rsidR="00FB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на официальном сайте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С целью проведения организованного приема в первый класс закрепленных лиц </w:t>
      </w:r>
      <w:r w:rsidR="009824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не позднее 10 дней с момента издания распорядительного акта размещает на информационно</w:t>
      </w:r>
      <w:r w:rsidR="009824A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стенде, на официальном сайте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8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года №115-ФЗ «О правовом положении иностранных граждан в Российской Федерации» (Собрание законодательства Российской Федерации, 2002, №30, ст. 3032).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может осуществлять прием указанного заявления в форме электронного документа с использованием информационн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телекоммуникационных сетей общего пользования.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родителями (законными представителями) ребенка указываются следующие сведения: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(последнее - при наличии) ребенка;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дата и место рождения ребенка;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закрепленных лиц, зарегистрированных по месту жительства или месту пребывания,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представителя прав обучающегося), а также оригинал свидетельства о регистрации ребенка по месту пребывания на закрепленной территории.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закономерность представления прав ребенка).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826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</w:t>
      </w:r>
      <w:r w:rsidR="008268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приеме документов хранятся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на время обучения ребенка.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 обучающегося, выданное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 в котором о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обучался ранее. При приеме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на ступень среднего 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Требование предоставления других документов в качестве основания для приема детей в учреждение не допускается.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Учреждения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закрепленных лиц начинается не позднее 1 февраля и завершается не позднее 30 ию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текущего года. Зачисление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офо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рмляется приказом руководителя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течение 7 рабочих дней после приема документов. Для детей, не зарегистрированных на закрепленной территории, прием заявлений в первый класс начинается с 1 июля текущего года до заполнения свободных мест, но не позднее 5 сентября текущего года. При завершении приема в первый класс всех детей, зарегистрированн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закрепленной территории,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вправе осуществлять прием детей, не зарегистрированных на закрепленной территории, ранее 1 июля.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 Для удобства родителей (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детей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вправе установить график приема документов в зависимости от адреса регистрации.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ередное предоставление места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</w:t>
      </w:r>
      <w:r w:rsidR="00B1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аккредитации Учреждения,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учреждения фиксируется в заявлении о приеме и заверяется личной подписью родителей (законных представителей) ребенка. </w:t>
      </w:r>
      <w:proofErr w:type="gramStart"/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статьей 9 Федерального закона от 27 июля 2006 г. N 152-ФЗ «О персональных данных» (Собрание законодательства Российской Федерации, 2006, N 31, ст. 3451; 2010, N 31, ст. 4196; 2011, N 31, ст. 4701).</w:t>
      </w:r>
      <w:proofErr w:type="gramEnd"/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 w:rsidR="00B16F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заявления о приеме ребенка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чреждение, о перечне представленных документов. Расписка заверяе</w:t>
      </w:r>
      <w:r w:rsidR="00B16F2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подписью должностного лица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ответственного </w:t>
      </w:r>
      <w:r w:rsidR="00B16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документов, и печатью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Приказы размещаются на информационном стенде в день их издания.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 к</w:t>
      </w:r>
      <w:r w:rsidR="00B16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ребенка, зачисленного в У</w:t>
      </w: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чреждение, заводится личное дело, в котором хранятся все сданные при приеме и иные документы.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576" w:rsidRPr="00140576" w:rsidRDefault="00140576" w:rsidP="0014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вступает в силу с момента утверждения</w:t>
      </w:r>
      <w:r w:rsidR="00B16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30E" w:rsidRDefault="0059530E"/>
    <w:sectPr w:rsidR="0059530E" w:rsidSect="00704D4B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B3" w:rsidRDefault="00F14FB3" w:rsidP="00140576">
      <w:pPr>
        <w:spacing w:after="0" w:line="240" w:lineRule="auto"/>
      </w:pPr>
      <w:r>
        <w:separator/>
      </w:r>
    </w:p>
  </w:endnote>
  <w:endnote w:type="continuationSeparator" w:id="0">
    <w:p w:rsidR="00F14FB3" w:rsidRDefault="00F14FB3" w:rsidP="0014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094"/>
      <w:docPartObj>
        <w:docPartGallery w:val="Page Numbers (Bottom of Page)"/>
        <w:docPartUnique/>
      </w:docPartObj>
    </w:sdtPr>
    <w:sdtEndPr/>
    <w:sdtContent>
      <w:p w:rsidR="00704D4B" w:rsidRDefault="00F14F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4D4B" w:rsidRDefault="00F14F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B3" w:rsidRDefault="00F14FB3" w:rsidP="00140576">
      <w:pPr>
        <w:spacing w:after="0" w:line="240" w:lineRule="auto"/>
      </w:pPr>
      <w:r>
        <w:separator/>
      </w:r>
    </w:p>
  </w:footnote>
  <w:footnote w:type="continuationSeparator" w:id="0">
    <w:p w:rsidR="00F14FB3" w:rsidRDefault="00F14FB3" w:rsidP="0014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6"/>
    <w:rsid w:val="000861D8"/>
    <w:rsid w:val="00140576"/>
    <w:rsid w:val="0046025A"/>
    <w:rsid w:val="0059530E"/>
    <w:rsid w:val="00682CF0"/>
    <w:rsid w:val="00735135"/>
    <w:rsid w:val="008268A3"/>
    <w:rsid w:val="009824A5"/>
    <w:rsid w:val="00B16F2B"/>
    <w:rsid w:val="00C86694"/>
    <w:rsid w:val="00EB7038"/>
    <w:rsid w:val="00F14FB3"/>
    <w:rsid w:val="00FA7200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0576"/>
  </w:style>
  <w:style w:type="paragraph" w:styleId="a5">
    <w:name w:val="header"/>
    <w:basedOn w:val="a"/>
    <w:link w:val="a6"/>
    <w:uiPriority w:val="99"/>
    <w:unhideWhenUsed/>
    <w:rsid w:val="0014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0576"/>
  </w:style>
  <w:style w:type="paragraph" w:styleId="a5">
    <w:name w:val="header"/>
    <w:basedOn w:val="a"/>
    <w:link w:val="a6"/>
    <w:uiPriority w:val="99"/>
    <w:unhideWhenUsed/>
    <w:rsid w:val="0014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1741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Правила</vt:lpstr>
      <vt:lpstr>приема граждан на обучение по образовательным программам начального общего, осно</vt:lpstr>
      <vt:lpstr>муниципальное бюджетное </vt:lpstr>
      <vt:lpstr>общеобразовательное учреждение </vt:lpstr>
      <vt:lpstr>Заполосную среднюю </vt:lpstr>
      <vt:lpstr>общеобразовательную школу  </vt:lpstr>
      <vt:lpstr>Зерноградского района</vt:lpstr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2017-10-25T07:42:00Z</dcterms:created>
  <dcterms:modified xsi:type="dcterms:W3CDTF">2017-10-25T08:14:00Z</dcterms:modified>
</cp:coreProperties>
</file>