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06" w:type="dxa"/>
        <w:tblCellSpacing w:w="0" w:type="dxa"/>
        <w:tblInd w:w="6070" w:type="dxa"/>
        <w:shd w:val="clear" w:color="auto" w:fill="FFFFFF"/>
        <w:tblCellMar>
          <w:left w:w="0" w:type="dxa"/>
          <w:right w:w="0" w:type="dxa"/>
        </w:tblCellMar>
        <w:tblLook w:val="04A0" w:firstRow="1" w:lastRow="0" w:firstColumn="1" w:lastColumn="0" w:noHBand="0" w:noVBand="1"/>
      </w:tblPr>
      <w:tblGrid>
        <w:gridCol w:w="4406"/>
      </w:tblGrid>
      <w:tr w:rsidR="008348D2" w:rsidRPr="00731E1A" w:rsidTr="009B4347">
        <w:trPr>
          <w:trHeight w:val="1392"/>
          <w:tblCellSpacing w:w="0" w:type="dxa"/>
        </w:trPr>
        <w:tc>
          <w:tcPr>
            <w:tcW w:w="4406" w:type="dxa"/>
            <w:shd w:val="clear" w:color="auto" w:fill="FFFFFF"/>
            <w:tcMar>
              <w:top w:w="105" w:type="dxa"/>
              <w:left w:w="105" w:type="dxa"/>
              <w:bottom w:w="105" w:type="dxa"/>
              <w:right w:w="105" w:type="dxa"/>
            </w:tcMar>
            <w:hideMark/>
          </w:tcPr>
          <w:p w:rsidR="008348D2" w:rsidRDefault="008348D2" w:rsidP="009B4347">
            <w:pPr>
              <w:spacing w:after="0" w:line="240" w:lineRule="auto"/>
              <w:rPr>
                <w:rFonts w:ascii="Roboto-Regular" w:eastAsia="Times New Roman" w:hAnsi="Roboto-Regular" w:cs="Times New Roman"/>
                <w:color w:val="000000"/>
                <w:sz w:val="24"/>
                <w:szCs w:val="24"/>
                <w:lang w:eastAsia="ru-RU"/>
              </w:rPr>
            </w:pPr>
            <w:r>
              <w:rPr>
                <w:rFonts w:ascii="Roboto-Regular" w:eastAsia="Times New Roman" w:hAnsi="Roboto-Regular" w:cs="Times New Roman"/>
                <w:color w:val="000000"/>
                <w:sz w:val="24"/>
                <w:szCs w:val="24"/>
                <w:lang w:eastAsia="ru-RU"/>
              </w:rPr>
              <w:t>УТВЕРЖДЕНА</w:t>
            </w:r>
          </w:p>
          <w:p w:rsidR="008348D2" w:rsidRDefault="008348D2" w:rsidP="009B4347">
            <w:pPr>
              <w:spacing w:after="0" w:line="240" w:lineRule="auto"/>
              <w:rPr>
                <w:rFonts w:ascii="Roboto-Regular" w:eastAsia="Times New Roman" w:hAnsi="Roboto-Regular" w:cs="Times New Roman"/>
                <w:color w:val="000000"/>
                <w:sz w:val="24"/>
                <w:szCs w:val="24"/>
                <w:lang w:eastAsia="ru-RU"/>
              </w:rPr>
            </w:pPr>
            <w:r>
              <w:rPr>
                <w:rFonts w:ascii="Roboto-Regular" w:eastAsia="Times New Roman" w:hAnsi="Roboto-Regular" w:cs="Times New Roman"/>
                <w:color w:val="000000"/>
                <w:sz w:val="24"/>
                <w:szCs w:val="24"/>
                <w:lang w:eastAsia="ru-RU"/>
              </w:rPr>
              <w:t>Приказом от 29.08.2017 №</w:t>
            </w:r>
          </w:p>
          <w:p w:rsidR="008348D2" w:rsidRPr="00731E1A" w:rsidRDefault="008348D2" w:rsidP="009B4347">
            <w:pPr>
              <w:spacing w:after="0" w:line="240" w:lineRule="auto"/>
              <w:rPr>
                <w:rFonts w:ascii="Roboto-Regular" w:eastAsia="Times New Roman" w:hAnsi="Roboto-Regular" w:cs="Times New Roman"/>
                <w:color w:val="000000"/>
                <w:sz w:val="24"/>
                <w:szCs w:val="24"/>
                <w:lang w:eastAsia="ru-RU"/>
              </w:rPr>
            </w:pPr>
            <w:r>
              <w:rPr>
                <w:rFonts w:ascii="Roboto-Regular" w:eastAsia="Times New Roman" w:hAnsi="Roboto-Regular" w:cs="Times New Roman"/>
                <w:color w:val="000000"/>
                <w:sz w:val="24"/>
                <w:szCs w:val="24"/>
                <w:lang w:eastAsia="ru-RU"/>
              </w:rPr>
              <w:t xml:space="preserve"> д</w:t>
            </w:r>
            <w:r>
              <w:rPr>
                <w:rFonts w:ascii="Roboto-Regular" w:eastAsia="Times New Roman" w:hAnsi="Roboto-Regular" w:cs="Times New Roman"/>
                <w:color w:val="000000"/>
                <w:sz w:val="24"/>
                <w:szCs w:val="24"/>
                <w:lang w:eastAsia="ru-RU"/>
              </w:rPr>
              <w:t>иректор МБОУ Заполос</w:t>
            </w:r>
            <w:r w:rsidRPr="00731E1A">
              <w:rPr>
                <w:rFonts w:ascii="Roboto-Regular" w:eastAsia="Times New Roman" w:hAnsi="Roboto-Regular" w:cs="Times New Roman"/>
                <w:color w:val="000000"/>
                <w:sz w:val="24"/>
                <w:szCs w:val="24"/>
                <w:lang w:eastAsia="ru-RU"/>
              </w:rPr>
              <w:t>ной СОШ</w:t>
            </w:r>
            <w:r>
              <w:rPr>
                <w:rFonts w:ascii="Roboto-Regular" w:eastAsia="Times New Roman" w:hAnsi="Roboto-Regular" w:cs="Times New Roman"/>
                <w:color w:val="000000"/>
                <w:sz w:val="24"/>
                <w:szCs w:val="24"/>
                <w:lang w:eastAsia="ru-RU"/>
              </w:rPr>
              <w:t xml:space="preserve">  </w:t>
            </w:r>
          </w:p>
          <w:p w:rsidR="008348D2" w:rsidRPr="00731E1A" w:rsidRDefault="008348D2" w:rsidP="009B4347">
            <w:pPr>
              <w:spacing w:after="0" w:line="240" w:lineRule="auto"/>
              <w:rPr>
                <w:rFonts w:ascii="Roboto-Regular" w:eastAsia="Times New Roman" w:hAnsi="Roboto-Regular" w:cs="Times New Roman"/>
                <w:color w:val="000000"/>
                <w:sz w:val="24"/>
                <w:szCs w:val="24"/>
                <w:lang w:eastAsia="ru-RU"/>
              </w:rPr>
            </w:pPr>
            <w:r>
              <w:rPr>
                <w:rFonts w:ascii="Roboto-Regular" w:eastAsia="Times New Roman" w:hAnsi="Roboto-Regular" w:cs="Times New Roman"/>
                <w:color w:val="000000"/>
                <w:sz w:val="24"/>
                <w:szCs w:val="24"/>
                <w:lang w:eastAsia="ru-RU"/>
              </w:rPr>
              <w:t>___________________</w:t>
            </w:r>
            <w:r>
              <w:rPr>
                <w:rFonts w:ascii="Roboto-Regular" w:eastAsia="Times New Roman" w:hAnsi="Roboto-Regular" w:cs="Times New Roman"/>
                <w:color w:val="000000"/>
                <w:sz w:val="24"/>
                <w:szCs w:val="24"/>
                <w:lang w:eastAsia="ru-RU"/>
              </w:rPr>
              <w:t>Г.Н.Шевченко</w:t>
            </w:r>
            <w:r w:rsidRPr="00731E1A">
              <w:rPr>
                <w:rFonts w:ascii="Roboto-Regular" w:eastAsia="Times New Roman" w:hAnsi="Roboto-Regular" w:cs="Times New Roman"/>
                <w:color w:val="000000"/>
                <w:sz w:val="24"/>
                <w:szCs w:val="24"/>
                <w:lang w:eastAsia="ru-RU"/>
              </w:rPr>
              <w:t> </w:t>
            </w:r>
          </w:p>
          <w:p w:rsidR="008348D2" w:rsidRPr="00731E1A" w:rsidRDefault="008348D2" w:rsidP="009B4347">
            <w:pPr>
              <w:spacing w:after="0" w:line="240" w:lineRule="auto"/>
              <w:rPr>
                <w:rFonts w:ascii="Roboto-Regular" w:eastAsia="Times New Roman" w:hAnsi="Roboto-Regular" w:cs="Times New Roman"/>
                <w:color w:val="000000"/>
                <w:sz w:val="21"/>
                <w:szCs w:val="21"/>
                <w:lang w:eastAsia="ru-RU"/>
              </w:rPr>
            </w:pPr>
            <w:r w:rsidRPr="00731E1A">
              <w:rPr>
                <w:rFonts w:ascii="Roboto-Regular" w:eastAsia="Times New Roman" w:hAnsi="Roboto-Regular" w:cs="Times New Roman"/>
                <w:color w:val="000000"/>
                <w:sz w:val="24"/>
                <w:szCs w:val="24"/>
                <w:lang w:eastAsia="ru-RU"/>
              </w:rPr>
              <w:t> </w:t>
            </w:r>
          </w:p>
        </w:tc>
      </w:tr>
    </w:tbl>
    <w:p w:rsidR="008348D2" w:rsidRPr="00731E1A" w:rsidRDefault="008348D2" w:rsidP="008348D2">
      <w:pPr>
        <w:shd w:val="clear" w:color="auto" w:fill="FFFFFF"/>
        <w:spacing w:before="100" w:beforeAutospacing="1" w:after="100" w:afterAutospacing="1" w:line="240" w:lineRule="auto"/>
        <w:rPr>
          <w:rFonts w:ascii="Roboto-Regular" w:eastAsia="Times New Roman" w:hAnsi="Roboto-Regular" w:cs="Times New Roman"/>
          <w:color w:val="000000"/>
          <w:sz w:val="21"/>
          <w:szCs w:val="21"/>
          <w:lang w:eastAsia="ru-RU"/>
        </w:rPr>
      </w:pPr>
    </w:p>
    <w:p w:rsidR="008348D2" w:rsidRDefault="008348D2" w:rsidP="008348D2">
      <w:pPr>
        <w:shd w:val="clear" w:color="auto" w:fill="FFFFFF"/>
        <w:spacing w:after="0" w:line="240" w:lineRule="auto"/>
        <w:jc w:val="center"/>
        <w:rPr>
          <w:rFonts w:ascii="Roboto-Regular" w:eastAsia="Times New Roman" w:hAnsi="Roboto-Regular" w:cs="Times New Roman"/>
          <w:b/>
          <w:color w:val="000000"/>
          <w:sz w:val="32"/>
          <w:szCs w:val="32"/>
          <w:lang w:eastAsia="ru-RU"/>
        </w:rPr>
      </w:pPr>
      <w:r w:rsidRPr="00731E1A">
        <w:rPr>
          <w:rFonts w:ascii="Roboto-Regular" w:eastAsia="Times New Roman" w:hAnsi="Roboto-Regular" w:cs="Times New Roman"/>
          <w:b/>
          <w:color w:val="000000"/>
          <w:sz w:val="32"/>
          <w:szCs w:val="32"/>
          <w:lang w:eastAsia="ru-RU"/>
        </w:rPr>
        <w:t xml:space="preserve">Политика </w:t>
      </w:r>
    </w:p>
    <w:p w:rsidR="008348D2" w:rsidRPr="00731E1A" w:rsidRDefault="008348D2" w:rsidP="008348D2">
      <w:pPr>
        <w:shd w:val="clear" w:color="auto" w:fill="FFFFFF"/>
        <w:spacing w:after="0" w:line="240" w:lineRule="auto"/>
        <w:jc w:val="center"/>
        <w:rPr>
          <w:rFonts w:ascii="Roboto-Regular" w:eastAsia="Times New Roman" w:hAnsi="Roboto-Regular" w:cs="Times New Roman"/>
          <w:b/>
          <w:color w:val="000000"/>
          <w:sz w:val="32"/>
          <w:szCs w:val="32"/>
          <w:lang w:eastAsia="ru-RU"/>
        </w:rPr>
      </w:pPr>
      <w:r w:rsidRPr="00731E1A">
        <w:rPr>
          <w:rFonts w:ascii="Roboto-Regular" w:eastAsia="Times New Roman" w:hAnsi="Roboto-Regular" w:cs="Times New Roman"/>
          <w:b/>
          <w:color w:val="000000"/>
          <w:sz w:val="32"/>
          <w:szCs w:val="32"/>
          <w:lang w:eastAsia="ru-RU"/>
        </w:rPr>
        <w:t xml:space="preserve">в области обработки и защиты персональных данных муниципального бюджетного общеобразовательного учреждения </w:t>
      </w:r>
      <w:r>
        <w:rPr>
          <w:rFonts w:ascii="Roboto-Regular" w:eastAsia="Times New Roman" w:hAnsi="Roboto-Regular" w:cs="Times New Roman"/>
          <w:b/>
          <w:color w:val="000000"/>
          <w:sz w:val="32"/>
          <w:szCs w:val="32"/>
          <w:lang w:eastAsia="ru-RU"/>
        </w:rPr>
        <w:t>Заполос</w:t>
      </w:r>
      <w:r w:rsidRPr="00731E1A">
        <w:rPr>
          <w:rFonts w:ascii="Roboto-Regular" w:eastAsia="Times New Roman" w:hAnsi="Roboto-Regular" w:cs="Times New Roman"/>
          <w:b/>
          <w:color w:val="000000"/>
          <w:sz w:val="32"/>
          <w:szCs w:val="32"/>
          <w:lang w:eastAsia="ru-RU"/>
        </w:rPr>
        <w:t xml:space="preserve">ной средней общеобразовательной школы Зерноградского района Ростовской </w:t>
      </w:r>
      <w:r>
        <w:rPr>
          <w:rFonts w:ascii="Roboto-Regular" w:eastAsia="Times New Roman" w:hAnsi="Roboto-Regular" w:cs="Times New Roman"/>
          <w:b/>
          <w:color w:val="000000"/>
          <w:sz w:val="32"/>
          <w:szCs w:val="32"/>
          <w:lang w:eastAsia="ru-RU"/>
        </w:rPr>
        <w:t>области</w:t>
      </w:r>
    </w:p>
    <w:p w:rsidR="008348D2" w:rsidRPr="00731E1A" w:rsidRDefault="008348D2" w:rsidP="008348D2">
      <w:pPr>
        <w:shd w:val="clear" w:color="auto" w:fill="FFFFFF"/>
        <w:spacing w:before="100" w:beforeAutospacing="1" w:after="100" w:afterAutospacing="1" w:line="240" w:lineRule="auto"/>
        <w:jc w:val="center"/>
        <w:rPr>
          <w:rFonts w:ascii="Roboto-Regular" w:eastAsia="Times New Roman" w:hAnsi="Roboto-Regular" w:cs="Times New Roman"/>
          <w:color w:val="000000"/>
          <w:sz w:val="21"/>
          <w:szCs w:val="21"/>
          <w:lang w:eastAsia="ru-RU"/>
        </w:rPr>
      </w:pPr>
      <w:r w:rsidRPr="00731E1A">
        <w:rPr>
          <w:rFonts w:ascii="Roboto-Regular" w:eastAsia="Times New Roman" w:hAnsi="Roboto-Regular" w:cs="Times New Roman"/>
          <w:color w:val="000000"/>
          <w:sz w:val="21"/>
          <w:szCs w:val="21"/>
          <w:lang w:eastAsia="ru-RU"/>
        </w:rPr>
        <w:t> </w:t>
      </w:r>
    </w:p>
    <w:p w:rsidR="008348D2" w:rsidRPr="00731E1A" w:rsidRDefault="008348D2" w:rsidP="008348D2">
      <w:pPr>
        <w:shd w:val="clear" w:color="auto" w:fill="FFFFFF"/>
        <w:spacing w:before="100" w:beforeAutospacing="1" w:after="100" w:afterAutospacing="1" w:line="240" w:lineRule="auto"/>
        <w:jc w:val="center"/>
        <w:rPr>
          <w:rFonts w:ascii="Roboto-Regular" w:eastAsia="Times New Roman" w:hAnsi="Roboto-Regular" w:cs="Times New Roman"/>
          <w:color w:val="000000"/>
          <w:sz w:val="21"/>
          <w:szCs w:val="21"/>
          <w:lang w:eastAsia="ru-RU"/>
        </w:rPr>
      </w:pPr>
      <w:r w:rsidRPr="00731E1A">
        <w:rPr>
          <w:rFonts w:ascii="Roboto-Regular" w:eastAsia="Times New Roman" w:hAnsi="Roboto-Regular" w:cs="Times New Roman"/>
          <w:b/>
          <w:bCs/>
          <w:color w:val="000000"/>
          <w:sz w:val="21"/>
          <w:szCs w:val="21"/>
          <w:lang w:eastAsia="ru-RU"/>
        </w:rPr>
        <w:t>1.      ОБЩИЕ ПОЛОЖЕНИЯ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1.1. Настоящая Политика в отношении обработки персональных данных (далее – Политика) разработана на основании Конституции РФ, Гражданского кодекса РФ, Трудового кодекса РФ, и в соответствии с требованиями Федерального закона РФ от 27 июля 2006 г. № 152-ФЗ «О персональных данных», Постановления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РФ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Постановления Правительства РФ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принятыми в соответствии с ними нормативными правовыми актами операторов.</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1.2. Цель настоящей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1.3. Персональные данные могут обрабатываться только для целей, непосредственно связанных с деятельностью организации, в частности для: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предоставления образовательных услуг;</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организации обучения с применением дистанционных образовательных технологий;</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оказания информационно-консультационных услуг в сфере образования;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г) принятия решения поступающим на обучение;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д) проведения семинаров, тренингов и конкурсов;</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е) ведения сайта образовательной организации;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ж) автоматизации работы библиотеки;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з) проведения мониторинга деятельности образовательной организации;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и) трудовых (договорных) отношений;</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к) осуществления отбора кандидатов на работу.</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1.4. Организация собирает данные только в объеме, необходимом для достижения выше названных целей.</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lastRenderedPageBreak/>
        <w:t>1.5. Передача третьим лицам персональных данных без письменного согласия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1.6. 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1.7.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1.8.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1.9. Настоящая политика утверждается руководителем образовательной организации и является обязательной для исполнения всеми сотрудниками, имеющими доступ к персональным данным субъекта.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1.10.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 xml:space="preserve">1.11. Действующая редакция хранится в месте нахождения Оператора по адресу: </w:t>
      </w:r>
      <w:r w:rsidR="005625DC">
        <w:rPr>
          <w:rFonts w:ascii="Times New Roman" w:eastAsia="Times New Roman" w:hAnsi="Times New Roman" w:cs="Times New Roman"/>
          <w:color w:val="000000"/>
          <w:sz w:val="24"/>
          <w:szCs w:val="24"/>
          <w:lang w:eastAsia="ru-RU"/>
        </w:rPr>
        <w:t>347729</w:t>
      </w:r>
      <w:r w:rsidRPr="00FA605E">
        <w:rPr>
          <w:rFonts w:ascii="Times New Roman" w:eastAsia="Times New Roman" w:hAnsi="Times New Roman" w:cs="Times New Roman"/>
          <w:color w:val="000000"/>
          <w:sz w:val="24"/>
          <w:szCs w:val="24"/>
          <w:lang w:eastAsia="ru-RU"/>
        </w:rPr>
        <w:t xml:space="preserve">, Ростовская область, Зерноградский район, </w:t>
      </w:r>
      <w:r w:rsidR="005625DC">
        <w:rPr>
          <w:rFonts w:ascii="Times New Roman" w:eastAsia="Times New Roman" w:hAnsi="Times New Roman" w:cs="Times New Roman"/>
          <w:color w:val="000000"/>
          <w:sz w:val="24"/>
          <w:szCs w:val="24"/>
          <w:lang w:eastAsia="ru-RU"/>
        </w:rPr>
        <w:t>х. Заполосный</w:t>
      </w:r>
      <w:r w:rsidRPr="00FA605E">
        <w:rPr>
          <w:rFonts w:ascii="Times New Roman" w:eastAsia="Times New Roman" w:hAnsi="Times New Roman" w:cs="Times New Roman"/>
          <w:color w:val="000000"/>
          <w:sz w:val="24"/>
          <w:szCs w:val="24"/>
          <w:lang w:eastAsia="ru-RU"/>
        </w:rPr>
        <w:t>, ул.</w:t>
      </w:r>
      <w:r w:rsidR="005625DC">
        <w:rPr>
          <w:rFonts w:ascii="Times New Roman" w:eastAsia="Times New Roman" w:hAnsi="Times New Roman" w:cs="Times New Roman"/>
          <w:color w:val="000000"/>
          <w:sz w:val="24"/>
          <w:szCs w:val="24"/>
          <w:lang w:eastAsia="ru-RU"/>
        </w:rPr>
        <w:t xml:space="preserve"> Степная, дом №16</w:t>
      </w:r>
      <w:r w:rsidRPr="00731E1A">
        <w:rPr>
          <w:rFonts w:ascii="Times New Roman" w:eastAsia="Times New Roman" w:hAnsi="Times New Roman" w:cs="Times New Roman"/>
          <w:color w:val="000000"/>
          <w:sz w:val="24"/>
          <w:szCs w:val="24"/>
          <w:lang w:eastAsia="ru-RU"/>
        </w:rPr>
        <w:t>; электронная версия Политики – на сайте по</w:t>
      </w:r>
      <w:r w:rsidRPr="00FA605E">
        <w:rPr>
          <w:rFonts w:ascii="Times New Roman" w:eastAsia="Times New Roman" w:hAnsi="Times New Roman" w:cs="Times New Roman"/>
          <w:color w:val="000000"/>
          <w:sz w:val="24"/>
          <w:szCs w:val="24"/>
          <w:lang w:eastAsia="ru-RU"/>
        </w:rPr>
        <w:t xml:space="preserve"> адресу: </w:t>
      </w:r>
      <w:r w:rsidR="005625DC" w:rsidRPr="005625DC">
        <w:rPr>
          <w:rFonts w:ascii="Times New Roman" w:eastAsia="Times New Roman" w:hAnsi="Times New Roman" w:cs="Times New Roman"/>
          <w:color w:val="000000"/>
          <w:sz w:val="24"/>
          <w:szCs w:val="24"/>
          <w:lang w:eastAsia="ru-RU"/>
        </w:rPr>
        <w:t>http://sosh27.ru/</w:t>
      </w:r>
      <w:bookmarkStart w:id="0" w:name="_GoBack"/>
      <w:bookmarkEnd w:id="0"/>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b/>
          <w:bCs/>
          <w:color w:val="000000"/>
          <w:lang w:eastAsia="ru-RU"/>
        </w:rPr>
      </w:pPr>
      <w:r w:rsidRPr="002A13BC">
        <w:rPr>
          <w:rFonts w:ascii="Times New Roman" w:eastAsia="Times New Roman" w:hAnsi="Times New Roman" w:cs="Times New Roman"/>
          <w:b/>
          <w:bCs/>
          <w:color w:val="000000"/>
          <w:lang w:eastAsia="ru-RU"/>
        </w:rPr>
        <w:t>2. ТЕРМИНЫ И ПРИНЯТЫЕ СОКРАЩЕНИЯ</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r w:rsidRPr="002A13BC">
        <w:rPr>
          <w:rFonts w:ascii="Times New Roman" w:eastAsia="Times New Roman" w:hAnsi="Times New Roman" w:cs="Times New Roman"/>
          <w:color w:val="000000"/>
          <w:lang w:eastAsia="ru-RU"/>
        </w:rPr>
        <w:t> </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2.1. Персональные данные (ПД) – любая информация, относящаяся к прямо или косвенно определенному или определяемому физическому лицу (субъекту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Персональные данные, сделанные общедоступными субъектом персональных данных – ПД, доступ неограниченного круга лиц к которым предоставлен субъектом персональных данных либо по его просьбе.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Оператор – организация, обрабатывающая персональные данные.</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r w:rsidRPr="002A13BC">
        <w:rPr>
          <w:rFonts w:ascii="Times New Roman" w:eastAsia="Times New Roman" w:hAnsi="Times New Roman" w:cs="Times New Roman"/>
          <w:color w:val="000000"/>
          <w:lang w:eastAsia="ru-RU"/>
        </w:rPr>
        <w:t> </w:t>
      </w:r>
      <w:r w:rsidRPr="002A13BC">
        <w:rPr>
          <w:rFonts w:ascii="Times New Roman" w:eastAsia="Times New Roman" w:hAnsi="Times New Roman" w:cs="Times New Roman"/>
          <w:b/>
          <w:bCs/>
          <w:color w:val="000000"/>
          <w:lang w:eastAsia="ru-RU"/>
        </w:rPr>
        <w:t>3. ПОНЯТИЕ И СОСТАВ ПЕРСОНАЛЬНЫХ ДАННЫХ</w:t>
      </w:r>
      <w:r w:rsidRPr="002A13BC">
        <w:rPr>
          <w:rFonts w:ascii="Times New Roman" w:eastAsia="Times New Roman" w:hAnsi="Times New Roman" w:cs="Times New Roman"/>
          <w:color w:val="000000"/>
          <w:lang w:eastAsia="ru-RU"/>
        </w:rPr>
        <w:t> </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 3.1. 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организация относятся: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фамилия, имя, отчество;</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адрес места жительства;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паспортные данные;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г) данные свидетельства о рождении;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д) контактный телефон;</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е) адрес электронной почты;</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ж) данные страхового свидетельства;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з) данные о трудовой деятельности;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и) документы подтверждающие уровень образования (квалификации);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к) биометрические данные (фотографическая карточка);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л) результаты успеваемости и тестирований;</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м) иная необходимая информация, которую субъект добровольно сообщает о себе для получения услуг предоставляемых организацией, если ее обработка не запрещена законом.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b/>
          <w:bCs/>
          <w:color w:val="000000"/>
          <w:lang w:eastAsia="ru-RU"/>
        </w:rPr>
      </w:pPr>
      <w:r w:rsidRPr="002A13BC">
        <w:rPr>
          <w:rFonts w:ascii="Times New Roman" w:eastAsia="Times New Roman" w:hAnsi="Times New Roman" w:cs="Times New Roman"/>
          <w:b/>
          <w:bCs/>
          <w:color w:val="000000"/>
          <w:lang w:eastAsia="ru-RU"/>
        </w:rPr>
        <w:t>4. УСЛОВИЯ И ОСНОВНЫЕ ПРИНЦИПЫ ОБРАБОТКИ, ПЕРЕДАЧИ И ХРАНЕНИЯ ПЕРСОНАЛЬНЫХ ДАННЫХ</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4.1. Организация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4.2. Обработка персональных данных должна осуществляться на основе принципов:</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законности целей и способов обработки персональных данных и добросовестности;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соответствия целей обработки персональных данных целям, заранее определенным и заявленным при сборе персональных данных, а также полномочиям организации;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г)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д) недопустимости объединения созданных для несовместимых между собой целей баз данных информационных систем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е) уничтожения персональных данных после достижения целей обработки или в случае утраты необходимости в их достижении;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ж) личной ответственности сотрудников организации за сохранность и конфиденциальность персональных данных, а также носителей этой информации.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4.3. Оператор должен сообщить субъекту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дать письменное согласие на их получение.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4.4. Документы, содержащие ПД создаются путем: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копирования оригиналов документов (паспорт, документ об образовании, свидетельство ИНН, пенсионное свидетельство и др.);</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внесения сведений в учетные формы;</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получения оригиналов необходимых документов (трудовая книжка, медицинское заключение, характеристика и др.).</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4.5. Обработка персональных данных осуществляется: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с согласия субъекта персональных данных на обработку его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в случаях, когда обработка персональных данных необходима для осуществления и выполнения возложенных законодательством Российской Федерации функций, полномочий и обязанностей;</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Pr="002A13BC" w:rsidRDefault="008348D2" w:rsidP="008348D2">
      <w:pPr>
        <w:spacing w:after="0" w:line="240" w:lineRule="auto"/>
        <w:jc w:val="center"/>
        <w:rPr>
          <w:rFonts w:ascii="Times New Roman" w:eastAsia="Times New Roman" w:hAnsi="Times New Roman" w:cs="Times New Roman"/>
          <w:lang w:eastAsia="ru-RU"/>
        </w:rPr>
      </w:pPr>
      <w:r w:rsidRPr="002A13BC">
        <w:rPr>
          <w:rFonts w:ascii="Times New Roman" w:eastAsia="Times New Roman" w:hAnsi="Times New Roman" w:cs="Times New Roman"/>
          <w:b/>
          <w:bCs/>
          <w:color w:val="000000"/>
          <w:shd w:val="clear" w:color="auto" w:fill="FFFFFF"/>
          <w:lang w:eastAsia="ru-RU"/>
        </w:rPr>
        <w:t>5.  СВЕДЕНИЕ О ТРЕТЬИХ ЛИЦАХ, УЧАСТВУЮЩИХ В ОБРАБОТКЕ ПЕРСОНАЛЬНЫХ ДАННЫХ</w:t>
      </w:r>
      <w:r w:rsidRPr="002A13BC">
        <w:rPr>
          <w:rFonts w:ascii="Times New Roman" w:eastAsia="Times New Roman" w:hAnsi="Times New Roman" w:cs="Times New Roman"/>
          <w:color w:val="000000"/>
          <w:lang w:eastAsia="ru-RU"/>
        </w:rPr>
        <w:br/>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5.1. В целях соблюдения законодательства РФ, для достижения целей обработки,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Министерству образования и науки РФ.</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Федеральной налоговой службе РФ.</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Пенсионному фонду России.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г) Фонду социального страхования РФ.</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д) Федеральной службе государственной статистики РФ.</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е) Фонду обязательного медицинского страхования РФ.</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ж) Банкам для начисления заработной платы (на основании договора);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з) Правоохранительным органам (в случаях, установленных законодательством);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и) Кредитным организациям (с согласия субъекта);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к) Лицензирующим и/или контролирующим органам государственной власти и местного самоуправления.</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5.2. Оператор не поручает обработку персональных данных другим лицам на основании договора.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b/>
          <w:bCs/>
          <w:color w:val="000000"/>
          <w:lang w:eastAsia="ru-RU"/>
        </w:rPr>
      </w:pPr>
      <w:r w:rsidRPr="002A13BC">
        <w:rPr>
          <w:rFonts w:ascii="Times New Roman" w:eastAsia="Times New Roman" w:hAnsi="Times New Roman" w:cs="Times New Roman"/>
          <w:b/>
          <w:bCs/>
          <w:color w:val="000000"/>
          <w:lang w:eastAsia="ru-RU"/>
        </w:rPr>
        <w:t>6. ОБЯЗАННОСТИ ОРГАНИЗАЦИИ-ОПЕРАТОРА</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6.1. В целях обеспечения прав и свобод человека и гражданина организации при обработке персональных данных субъекта обязано соблюдать следующие общие требования: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обработка персональных данных субъекта может осуществляться исключительно в целях оказания законных услуг субъектам;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организации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организация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г)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д)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 xml:space="preserve">е) </w:t>
      </w:r>
      <w:r>
        <w:rPr>
          <w:rFonts w:ascii="Times New Roman" w:eastAsia="Times New Roman" w:hAnsi="Times New Roman" w:cs="Times New Roman"/>
          <w:color w:val="000000"/>
          <w:sz w:val="24"/>
          <w:szCs w:val="24"/>
          <w:lang w:eastAsia="ru-RU"/>
        </w:rPr>
        <w:t>в</w:t>
      </w:r>
      <w:r w:rsidRPr="00731E1A">
        <w:rPr>
          <w:rFonts w:ascii="Times New Roman" w:eastAsia="Times New Roman" w:hAnsi="Times New Roman" w:cs="Times New Roman"/>
          <w:color w:val="000000"/>
          <w:sz w:val="24"/>
          <w:szCs w:val="24"/>
          <w:lang w:eastAsia="ru-RU"/>
        </w:rPr>
        <w:t>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организация обязана осуществить блокирование персональных данных на период проверки;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ж)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з) в случае достижения цели обработки персональных данных</w:t>
      </w:r>
      <w:r>
        <w:rPr>
          <w:rFonts w:ascii="Times New Roman" w:eastAsia="Times New Roman" w:hAnsi="Times New Roman" w:cs="Times New Roman"/>
          <w:color w:val="000000"/>
          <w:sz w:val="24"/>
          <w:szCs w:val="24"/>
          <w:lang w:eastAsia="ru-RU"/>
        </w:rPr>
        <w:t>,</w:t>
      </w:r>
      <w:r w:rsidRPr="00731E1A">
        <w:rPr>
          <w:rFonts w:ascii="Times New Roman" w:eastAsia="Times New Roman" w:hAnsi="Times New Roman" w:cs="Times New Roman"/>
          <w:color w:val="000000"/>
          <w:sz w:val="24"/>
          <w:szCs w:val="24"/>
          <w:lang w:eastAsia="ru-RU"/>
        </w:rPr>
        <w:t xml:space="preserve">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и) в случае отзыва субъектом согласия на обработку своих персональных данных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организацией и субъектом. Об уничтожении персональных данных организация обязана уведомить субъекта.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b/>
          <w:bCs/>
          <w:color w:val="000000"/>
          <w:lang w:eastAsia="ru-RU"/>
        </w:rPr>
      </w:pPr>
      <w:r w:rsidRPr="002A13BC">
        <w:rPr>
          <w:rFonts w:ascii="Times New Roman" w:eastAsia="Times New Roman" w:hAnsi="Times New Roman" w:cs="Times New Roman"/>
          <w:color w:val="000000"/>
          <w:lang w:eastAsia="ru-RU"/>
        </w:rPr>
        <w:t> </w:t>
      </w:r>
      <w:r w:rsidRPr="002A13BC">
        <w:rPr>
          <w:rFonts w:ascii="Times New Roman" w:eastAsia="Times New Roman" w:hAnsi="Times New Roman" w:cs="Times New Roman"/>
          <w:b/>
          <w:bCs/>
          <w:color w:val="000000"/>
          <w:lang w:eastAsia="ru-RU"/>
        </w:rPr>
        <w:t>7. ПРАВА СУБЪЕКТА</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r w:rsidRPr="002A13BC">
        <w:rPr>
          <w:rFonts w:ascii="Times New Roman" w:eastAsia="Times New Roman" w:hAnsi="Times New Roman" w:cs="Times New Roman"/>
          <w:color w:val="000000"/>
          <w:lang w:eastAsia="ru-RU"/>
        </w:rPr>
        <w:t> </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7.1. Право на доступ к информации о самом себе.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7.2. Право на определение форм и способов обработки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7.3. Право на отзыв согласия на обработку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7.4. Право ограничивать способы и формы обработки персональных данных, запрет на распространение персональных данных без его согласия.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7.5. Право требовать изменение, уточнение, уничтожение информации о самом себе.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7.6. Право обжаловать неправомерные действия или бездействия по обработке персональных данных и требовать соответствующей компенсации в суде.</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7.7. Право на дополнение персональных данных оценочного характера заявлением, выражающим его собственную точку зрения.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7.8. Право определять представителей для защиты своих персональных данных.</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7.9. Право требовать от организации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b/>
          <w:bCs/>
          <w:color w:val="000000"/>
          <w:lang w:eastAsia="ru-RU"/>
        </w:rPr>
      </w:pPr>
      <w:r w:rsidRPr="002A13BC">
        <w:rPr>
          <w:rFonts w:ascii="Times New Roman" w:eastAsia="Times New Roman" w:hAnsi="Times New Roman" w:cs="Times New Roman"/>
          <w:b/>
          <w:bCs/>
          <w:color w:val="000000"/>
          <w:lang w:eastAsia="ru-RU"/>
        </w:rPr>
        <w:t>8. ДОСТУП К ПЕРСОНАЛЬНЫМ ДАННЫМ СУБЪЕКТА</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8.1. Персональные данные субъекта могут быть предоставлены третьим лицам только с письменного согласия субъекта.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8.2. Доступ субъекта к своим персональным данным предоставляется при обращении либо при получении запроса субъекта. Оператор обязан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8.3.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8.4. Субъект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подтверждение факта обработки персональных данных оператором, а также цель такой обработки;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способы обработки персональных данных, применяемые учреждением;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сведения о лицах, которые имеют доступ к персональным данным или которым может быть предоставлен такой доступ;</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г) перечень обрабатываемых персональных данных и источник их получения;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д) сроки обработки персональных данных, в том числе сроки их хранения;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е) сведения о том, какие юридические последствия для субъекта может повлечь за собой обработка его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8.5. 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8.6. 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b/>
          <w:bCs/>
          <w:color w:val="000000"/>
          <w:lang w:eastAsia="ru-RU"/>
        </w:rPr>
      </w:pPr>
      <w:r w:rsidRPr="002A13BC">
        <w:rPr>
          <w:rFonts w:ascii="Times New Roman" w:eastAsia="Times New Roman" w:hAnsi="Times New Roman" w:cs="Times New Roman"/>
          <w:b/>
          <w:bCs/>
          <w:color w:val="000000"/>
          <w:lang w:eastAsia="ru-RU"/>
        </w:rPr>
        <w:t>9. МЕРЫ ПО ОБЕСПЕЧЕНИЮ БЕЗОПАСНОСТИ И ЗАЩИТЫ ПЕРСОНАЛЬНЫХ ДАННЫХ</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9.3.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организации.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9.4.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9.5.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9.6.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 защиты информации в открытой печати, публикаторской и рекламной деятельности, аналитической работы.</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9.7. Подсистема технической защиты включает в себя комплекс технических, программных, программно-аппаратных средств, обеспечивающих защиту ПД.</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9.8. Основными мерами защиты ПД, используемыми Оператором, являются: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а) назначение лица ответственного за обработку ПД, которое осуществляет организацию обработки ПД, обучение и инструктаж, внутренний контроль за соблюдением учреждением и его работниками требований к защите ПД;</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б) определение актуальных угроз безопасности ПД при их обработке и разработка мер и мероприятий по защите ПД;</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в) разработка политики в отношении обработки персональных данных;</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г) установление правил доступа к ПД, а также обеспечения регистрации и учета всех действий, совершаемых с ПД;</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д) установление индивидуальных паролей доступа сотрудников в информационную систему в соответствии с их производственными обязанностями;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е) применение прошедших в установленном порядке процедуру оценки соответствия средств защиты информации;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ж) сертифицированное антивирусное программное обеспечение с регулярно обновляемыми базами;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з) сертифицированное программное средство защиты информации от несанкционированного доступа;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и) сертифицированные межсетевой экран и средство обнаружения вторжения;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к) соблюдение условий, обеспечивающих сохранность ПД и исключающие несанкционированный к ним доступ;</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к) обнаружение фактов несанкционированного доступа к персональным данным и принятия мер;</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л) восстановление ПД, модифицированных или уничтоженных вследствие несанкционированного доступа к ним;</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м) обучение работников Оператора непосредственно осуществляющих обработку персональных данных, положениям законодательства Российской Федерации о персональных данных, в том числе требованиям к защите персональных данных, документами, определяющими политику Оператора в отношении обработки персональных данных, локальным актам по вопросам обработки персональных данных;</w:t>
      </w:r>
    </w:p>
    <w:p w:rsidR="008348D2"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н) осуществление внутреннего контроля и аудита.</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p>
    <w:p w:rsidR="008348D2" w:rsidRDefault="008348D2" w:rsidP="008348D2">
      <w:pPr>
        <w:shd w:val="clear" w:color="auto" w:fill="FFFFFF"/>
        <w:spacing w:after="0" w:line="240" w:lineRule="auto"/>
        <w:jc w:val="center"/>
        <w:rPr>
          <w:rFonts w:ascii="Times New Roman" w:eastAsia="Times New Roman" w:hAnsi="Times New Roman" w:cs="Times New Roman"/>
          <w:b/>
          <w:bCs/>
          <w:color w:val="000000"/>
          <w:lang w:eastAsia="ru-RU"/>
        </w:rPr>
      </w:pPr>
      <w:r w:rsidRPr="002A13BC">
        <w:rPr>
          <w:rFonts w:ascii="Times New Roman" w:eastAsia="Times New Roman" w:hAnsi="Times New Roman" w:cs="Times New Roman"/>
          <w:b/>
          <w:bCs/>
          <w:color w:val="000000"/>
          <w:lang w:eastAsia="ru-RU"/>
        </w:rPr>
        <w:t>10. ОТВЕТСТВЕННОСТЬ ЗА РАЗГЛАШЕНИЕ ПЕРСОНАЛЬНЫХ ДАННЫХ</w:t>
      </w:r>
    </w:p>
    <w:p w:rsidR="008348D2" w:rsidRPr="002A13BC" w:rsidRDefault="008348D2" w:rsidP="008348D2">
      <w:pPr>
        <w:shd w:val="clear" w:color="auto" w:fill="FFFFFF"/>
        <w:spacing w:after="0" w:line="240" w:lineRule="auto"/>
        <w:jc w:val="center"/>
        <w:rPr>
          <w:rFonts w:ascii="Times New Roman" w:eastAsia="Times New Roman" w:hAnsi="Times New Roman" w:cs="Times New Roman"/>
          <w:color w:val="000000"/>
          <w:lang w:eastAsia="ru-RU"/>
        </w:rPr>
      </w:pP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10.1. Организация-оператор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10.2. Каждый сотрудник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10.3. Организация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10.4. Любое лицо может обратиться к сотруднику организацией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10.5. Сотрудники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установленной законодательством РФ ответственности.</w:t>
      </w:r>
    </w:p>
    <w:p w:rsidR="008348D2" w:rsidRDefault="008348D2" w:rsidP="008348D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348D2" w:rsidRPr="00731E1A" w:rsidRDefault="008348D2" w:rsidP="008348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 </w:t>
      </w:r>
    </w:p>
    <w:p w:rsidR="008348D2" w:rsidRPr="00731E1A" w:rsidRDefault="008348D2" w:rsidP="008348D2">
      <w:pPr>
        <w:shd w:val="clear" w:color="auto" w:fill="FFFFFF"/>
        <w:spacing w:after="0" w:line="240" w:lineRule="auto"/>
        <w:rPr>
          <w:rFonts w:ascii="Times New Roman" w:eastAsia="Times New Roman" w:hAnsi="Times New Roman" w:cs="Times New Roman"/>
          <w:color w:val="000000"/>
          <w:sz w:val="24"/>
          <w:szCs w:val="24"/>
          <w:lang w:eastAsia="ru-RU"/>
        </w:rPr>
      </w:pPr>
      <w:r w:rsidRPr="00731E1A">
        <w:rPr>
          <w:rFonts w:ascii="Times New Roman" w:eastAsia="Times New Roman" w:hAnsi="Times New Roman" w:cs="Times New Roman"/>
          <w:color w:val="000000"/>
          <w:sz w:val="24"/>
          <w:szCs w:val="24"/>
          <w:lang w:eastAsia="ru-RU"/>
        </w:rPr>
        <w:t> </w:t>
      </w:r>
    </w:p>
    <w:p w:rsidR="008348D2" w:rsidRDefault="008348D2" w:rsidP="008348D2">
      <w:pPr>
        <w:spacing w:after="0" w:line="240" w:lineRule="auto"/>
        <w:rPr>
          <w:rFonts w:ascii="Times New Roman" w:eastAsia="Times New Roman" w:hAnsi="Times New Roman" w:cs="Times New Roman"/>
          <w:color w:val="000000"/>
          <w:sz w:val="24"/>
          <w:szCs w:val="24"/>
          <w:lang w:eastAsia="ru-RU"/>
        </w:rPr>
      </w:pPr>
    </w:p>
    <w:p w:rsidR="008348D2" w:rsidRPr="00731E1A" w:rsidRDefault="008348D2" w:rsidP="008348D2">
      <w:pPr>
        <w:spacing w:after="0" w:line="240" w:lineRule="auto"/>
        <w:rPr>
          <w:rFonts w:ascii="Times New Roman" w:hAnsi="Times New Roman" w:cs="Times New Roman"/>
          <w:sz w:val="24"/>
          <w:szCs w:val="24"/>
        </w:rPr>
      </w:pPr>
    </w:p>
    <w:p w:rsidR="00F515E7" w:rsidRDefault="00F515E7"/>
    <w:sectPr w:rsidR="00F515E7" w:rsidSect="00731E1A">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219"/>
      <w:docPartObj>
        <w:docPartGallery w:val="Page Numbers (Bottom of Page)"/>
        <w:docPartUnique/>
      </w:docPartObj>
    </w:sdtPr>
    <w:sdtEndPr/>
    <w:sdtContent>
      <w:p w:rsidR="002A13BC" w:rsidRDefault="005625DC">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2A13BC" w:rsidRDefault="005625D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D2"/>
    <w:rsid w:val="005625DC"/>
    <w:rsid w:val="008348D2"/>
    <w:rsid w:val="00F5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48D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348D2"/>
  </w:style>
  <w:style w:type="character" w:styleId="a5">
    <w:name w:val="Hyperlink"/>
    <w:basedOn w:val="a0"/>
    <w:uiPriority w:val="99"/>
    <w:unhideWhenUsed/>
    <w:rsid w:val="00834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48D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348D2"/>
  </w:style>
  <w:style w:type="character" w:styleId="a5">
    <w:name w:val="Hyperlink"/>
    <w:basedOn w:val="a0"/>
    <w:uiPriority w:val="99"/>
    <w:unhideWhenUsed/>
    <w:rsid w:val="00834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2017-10-26T16:57:00Z</dcterms:created>
  <dcterms:modified xsi:type="dcterms:W3CDTF">2017-10-26T17:01:00Z</dcterms:modified>
</cp:coreProperties>
</file>