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E5" w:rsidRPr="00F808A1" w:rsidRDefault="00E26AE5" w:rsidP="0052180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пи</w:t>
      </w:r>
      <w:r w:rsidR="008B24FA">
        <w:rPr>
          <w:rFonts w:ascii="Times New Roman CYR" w:hAnsi="Times New Roman CYR" w:cs="Times New Roman CYR"/>
          <w:b/>
          <w:bCs/>
          <w:sz w:val="28"/>
          <w:szCs w:val="28"/>
        </w:rPr>
        <w:t xml:space="preserve">тания </w:t>
      </w:r>
      <w:proofErr w:type="gramStart"/>
      <w:r w:rsidR="008B24FA"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  <w:r w:rsidR="008B24FA">
        <w:rPr>
          <w:rFonts w:ascii="Times New Roman CYR" w:hAnsi="Times New Roman CYR" w:cs="Times New Roman CYR"/>
          <w:b/>
          <w:bCs/>
          <w:sz w:val="28"/>
          <w:szCs w:val="28"/>
        </w:rPr>
        <w:t xml:space="preserve"> МБОУ Заполос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ной СОШ</w:t>
      </w:r>
    </w:p>
    <w:p w:rsidR="00E26AE5" w:rsidRDefault="00E26AE5" w:rsidP="00E26AE5">
      <w:pPr>
        <w:tabs>
          <w:tab w:val="left" w:pos="40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AE5" w:rsidRDefault="00E26AE5" w:rsidP="00E26AE5">
      <w:pPr>
        <w:tabs>
          <w:tab w:val="left" w:pos="40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73E4">
        <w:rPr>
          <w:rFonts w:ascii="Times New Roman" w:hAnsi="Times New Roman" w:cs="Times New Roman"/>
          <w:bCs/>
          <w:sz w:val="24"/>
          <w:szCs w:val="24"/>
        </w:rPr>
        <w:t>С 1 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2013 года питание школы продолжает осуществлять ИП Кузнецова.</w:t>
      </w:r>
    </w:p>
    <w:p w:rsidR="00E26AE5" w:rsidRPr="00D658D0" w:rsidRDefault="00E26AE5" w:rsidP="00E26AE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школьной столовой организовано двухразовое горячее питание. </w:t>
      </w:r>
      <w:r w:rsidR="0011710A">
        <w:rPr>
          <w:rFonts w:ascii="Times New Roman" w:hAnsi="Times New Roman" w:cs="Times New Roman"/>
          <w:sz w:val="24"/>
          <w:szCs w:val="24"/>
        </w:rPr>
        <w:t>Около 20</w:t>
      </w:r>
      <w:r w:rsidRPr="00D658D0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D658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58D0">
        <w:rPr>
          <w:rFonts w:ascii="Times New Roman" w:hAnsi="Times New Roman" w:cs="Times New Roman"/>
          <w:sz w:val="24"/>
          <w:szCs w:val="24"/>
        </w:rPr>
        <w:t xml:space="preserve"> получают льготное бесплатное питание. </w:t>
      </w:r>
      <w:r w:rsidRPr="00D658D0">
        <w:rPr>
          <w:rFonts w:ascii="Times New Roman" w:eastAsia="Calibri" w:hAnsi="Times New Roman" w:cs="Times New Roman"/>
          <w:sz w:val="24"/>
          <w:szCs w:val="24"/>
        </w:rPr>
        <w:t>Сумма компенсационных выплат на о</w:t>
      </w:r>
      <w:r>
        <w:rPr>
          <w:rFonts w:ascii="Times New Roman" w:eastAsia="Calibri" w:hAnsi="Times New Roman" w:cs="Times New Roman"/>
          <w:sz w:val="24"/>
          <w:szCs w:val="24"/>
        </w:rPr>
        <w:t>дного ребенка в день составила - 17,00</w:t>
      </w:r>
      <w:r w:rsidRPr="00D658D0">
        <w:rPr>
          <w:rFonts w:ascii="Times New Roman" w:eastAsia="Calibri" w:hAnsi="Times New Roman" w:cs="Times New Roman"/>
          <w:sz w:val="24"/>
          <w:szCs w:val="24"/>
        </w:rPr>
        <w:t xml:space="preserve"> руб. – завтрак;</w:t>
      </w:r>
    </w:p>
    <w:p w:rsidR="00E26AE5" w:rsidRPr="00D658D0" w:rsidRDefault="00E26AE5" w:rsidP="00E26AE5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8D0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D658D0">
        <w:rPr>
          <w:rFonts w:ascii="Times New Roman" w:eastAsia="Calibri" w:hAnsi="Times New Roman" w:cs="Times New Roman"/>
          <w:sz w:val="24"/>
          <w:szCs w:val="24"/>
        </w:rPr>
        <w:t>учащихся, не получавших бесплатное питание было</w:t>
      </w:r>
      <w:proofErr w:type="gramEnd"/>
      <w:r w:rsidRPr="00D658D0">
        <w:rPr>
          <w:rFonts w:ascii="Times New Roman" w:eastAsia="Calibri" w:hAnsi="Times New Roman" w:cs="Times New Roman"/>
          <w:sz w:val="24"/>
          <w:szCs w:val="24"/>
        </w:rPr>
        <w:t xml:space="preserve"> организовано платное питание:</w:t>
      </w:r>
    </w:p>
    <w:p w:rsidR="00E26AE5" w:rsidRPr="00D658D0" w:rsidRDefault="002928CE" w:rsidP="00E26A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завтраки, стоимостью </w:t>
      </w:r>
      <w:r w:rsidR="00E26AE5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bookmarkStart w:id="0" w:name="_GoBack"/>
      <w:bookmarkEnd w:id="0"/>
      <w:r w:rsidR="00E26AE5" w:rsidRPr="00D658D0">
        <w:rPr>
          <w:rFonts w:ascii="Times New Roman" w:eastAsia="Calibri" w:hAnsi="Times New Roman" w:cs="Times New Roman"/>
          <w:sz w:val="24"/>
          <w:szCs w:val="24"/>
        </w:rPr>
        <w:t xml:space="preserve"> руб.;</w:t>
      </w:r>
    </w:p>
    <w:p w:rsidR="00E26AE5" w:rsidRPr="00D658D0" w:rsidRDefault="002928CE" w:rsidP="00E26A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обеды 70</w:t>
      </w:r>
      <w:r w:rsidR="00E26AE5" w:rsidRPr="00D658D0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E26AE5" w:rsidRPr="00D658D0" w:rsidRDefault="00E26AE5" w:rsidP="00E26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</w:t>
      </w:r>
      <w:r w:rsidR="002A5F54">
        <w:rPr>
          <w:rFonts w:ascii="Times New Roman" w:hAnsi="Times New Roman" w:cs="Times New Roman"/>
          <w:sz w:val="24"/>
          <w:szCs w:val="24"/>
        </w:rPr>
        <w:t>Заполос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D658D0">
        <w:rPr>
          <w:rFonts w:ascii="Times New Roman" w:eastAsia="Calibri" w:hAnsi="Times New Roman" w:cs="Times New Roman"/>
          <w:sz w:val="24"/>
          <w:szCs w:val="24"/>
        </w:rPr>
        <w:t xml:space="preserve"> СОШ организовано  дополнительное питание начальных классов в части бесплатного предоставления молока за счет средств Фонда </w:t>
      </w:r>
      <w:proofErr w:type="spellStart"/>
      <w:r w:rsidRPr="00D658D0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D658D0">
        <w:rPr>
          <w:rFonts w:ascii="Times New Roman" w:eastAsia="Calibri" w:hAnsi="Times New Roman" w:cs="Times New Roman"/>
          <w:sz w:val="24"/>
          <w:szCs w:val="24"/>
        </w:rPr>
        <w:t xml:space="preserve"> социальных расходов. </w:t>
      </w:r>
    </w:p>
    <w:p w:rsidR="00E26AE5" w:rsidRPr="00D658D0" w:rsidRDefault="00E26AE5" w:rsidP="00E26A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8D0">
        <w:rPr>
          <w:rFonts w:ascii="Times New Roman" w:eastAsia="Calibri" w:hAnsi="Times New Roman" w:cs="Times New Roman"/>
          <w:sz w:val="24"/>
          <w:szCs w:val="24"/>
        </w:rPr>
        <w:tab/>
        <w:t xml:space="preserve">В течение года ежедневно определялся контингент учащихся, имеющих право на получение бесплатного питания; проводилась работа по организации питания учащихся, неохваченных бесплатным питанием, за счет родительских средств; так же по организации процесса питания и </w:t>
      </w:r>
      <w:proofErr w:type="gramStart"/>
      <w:r w:rsidRPr="00D658D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658D0">
        <w:rPr>
          <w:rFonts w:ascii="Times New Roman" w:eastAsia="Calibri" w:hAnsi="Times New Roman" w:cs="Times New Roman"/>
          <w:sz w:val="24"/>
          <w:szCs w:val="24"/>
        </w:rPr>
        <w:t xml:space="preserve"> качеством поставл</w:t>
      </w:r>
      <w:r>
        <w:rPr>
          <w:rFonts w:ascii="Times New Roman" w:hAnsi="Times New Roman" w:cs="Times New Roman"/>
          <w:sz w:val="24"/>
          <w:szCs w:val="24"/>
        </w:rPr>
        <w:t xml:space="preserve">яемых продуктов. С 1 сентября решением общешкольного родительского комитета создана и функционирует  Комиссия по контролю за качеством питания, в функционал которой входит еженедельный контроль за качеством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Благодаря работе этой Комиссии  соблюдается соответствие перспективного меню, а если производится замена п</w:t>
      </w:r>
      <w:r w:rsidR="002928CE">
        <w:rPr>
          <w:rFonts w:ascii="Times New Roman" w:hAnsi="Times New Roman" w:cs="Times New Roman"/>
          <w:sz w:val="24"/>
          <w:szCs w:val="24"/>
        </w:rPr>
        <w:t xml:space="preserve">родуктов,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равноценные.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Производится ежедневный</w:t>
      </w:r>
      <w:r w:rsidRPr="00D658D0">
        <w:rPr>
          <w:rFonts w:ascii="Times New Roman" w:eastAsia="Calibri" w:hAnsi="Times New Roman" w:cs="Times New Roman"/>
          <w:sz w:val="24"/>
          <w:szCs w:val="24"/>
        </w:rPr>
        <w:t xml:space="preserve"> контроль за ведением табеля учета учащихся (основной и резервный списки), получающих бесплатное питание.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E26AE5" w:rsidRDefault="00E26AE5" w:rsidP="00E26AE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714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7470">
        <w:rPr>
          <w:rFonts w:ascii="Times New Roman CYR" w:hAnsi="Times New Roman CYR" w:cs="Times New Roman CYR"/>
          <w:sz w:val="24"/>
          <w:szCs w:val="24"/>
        </w:rPr>
        <w:t>Питьевой режим школы предусматривает использование куле</w:t>
      </w:r>
      <w:r w:rsidR="003E098F">
        <w:rPr>
          <w:rFonts w:ascii="Times New Roman CYR" w:hAnsi="Times New Roman CYR" w:cs="Times New Roman CYR"/>
          <w:sz w:val="24"/>
          <w:szCs w:val="24"/>
        </w:rPr>
        <w:t>ра с индивидуальными стаканами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26AE5" w:rsidRDefault="00E26AE5" w:rsidP="00E26AE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26AE5" w:rsidRPr="00F808A1" w:rsidRDefault="00E26AE5" w:rsidP="00E26AE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86060"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84FEAD3" wp14:editId="5CF090D2">
            <wp:extent cx="5757844" cy="2294627"/>
            <wp:effectExtent l="0" t="0" r="14605" b="10795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6AE5" w:rsidRDefault="00E26AE5" w:rsidP="00E26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E26AE5" w:rsidRPr="00D658D0" w:rsidRDefault="00E26AE5" w:rsidP="00E26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8D0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E26AE5" w:rsidRDefault="00E26AE5" w:rsidP="00E26AE5">
      <w:pPr>
        <w:pStyle w:val="3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● Добиваться обеспечения качественного</w:t>
      </w:r>
      <w:r w:rsidRPr="007A0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разнообразного питания </w:t>
      </w:r>
      <w:proofErr w:type="gramStart"/>
      <w:r>
        <w:rPr>
          <w:sz w:val="24"/>
          <w:szCs w:val="24"/>
        </w:rPr>
        <w:t>об</w:t>
      </w:r>
      <w:r w:rsidRPr="007A0711">
        <w:rPr>
          <w:sz w:val="24"/>
          <w:szCs w:val="24"/>
        </w:rPr>
        <w:t>учающихся</w:t>
      </w:r>
      <w:proofErr w:type="gramEnd"/>
      <w:r w:rsidRPr="007A0711">
        <w:rPr>
          <w:sz w:val="24"/>
          <w:szCs w:val="24"/>
        </w:rPr>
        <w:t>.</w:t>
      </w:r>
    </w:p>
    <w:p w:rsidR="00E26AE5" w:rsidRDefault="00E26AE5" w:rsidP="00E26AE5">
      <w:pPr>
        <w:pStyle w:val="3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● Увеличить  % охвата  одноразовым и двухразовым  питанием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E26AE5" w:rsidRDefault="00E26AE5" w:rsidP="00E26AE5">
      <w:pPr>
        <w:pStyle w:val="3"/>
        <w:ind w:left="1114"/>
        <w:contextualSpacing/>
        <w:rPr>
          <w:sz w:val="24"/>
          <w:szCs w:val="24"/>
        </w:rPr>
      </w:pPr>
    </w:p>
    <w:p w:rsidR="00E26AE5" w:rsidRDefault="00E26AE5" w:rsidP="00E26AE5">
      <w:pPr>
        <w:pStyle w:val="3"/>
        <w:ind w:left="0"/>
        <w:contextualSpacing/>
        <w:jc w:val="both"/>
        <w:rPr>
          <w:b/>
          <w:sz w:val="24"/>
          <w:szCs w:val="24"/>
        </w:rPr>
      </w:pPr>
      <w:r w:rsidRPr="0020793A">
        <w:rPr>
          <w:b/>
          <w:sz w:val="24"/>
          <w:szCs w:val="24"/>
        </w:rPr>
        <w:t>Пути решения:</w:t>
      </w:r>
    </w:p>
    <w:p w:rsidR="00E26AE5" w:rsidRDefault="00E26AE5" w:rsidP="00E26AE5">
      <w:pPr>
        <w:pStyle w:val="3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  Вести строгий учет сертификации поступающих продуктов питания в школьную столовую.</w:t>
      </w:r>
    </w:p>
    <w:p w:rsidR="00E26AE5" w:rsidRPr="00F3187F" w:rsidRDefault="00E26AE5" w:rsidP="00E26AE5">
      <w:pPr>
        <w:pStyle w:val="3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●   Снижение стоимости завтраков и обедов</w:t>
      </w:r>
    </w:p>
    <w:p w:rsidR="00E26AE5" w:rsidRDefault="00E26AE5" w:rsidP="00E26AE5"/>
    <w:p w:rsidR="00D9381E" w:rsidRDefault="00D9381E"/>
    <w:sectPr w:rsidR="00D9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5"/>
    <w:rsid w:val="0002472B"/>
    <w:rsid w:val="0011710A"/>
    <w:rsid w:val="002928CE"/>
    <w:rsid w:val="002A5F54"/>
    <w:rsid w:val="003E098F"/>
    <w:rsid w:val="00486A1B"/>
    <w:rsid w:val="0050480E"/>
    <w:rsid w:val="0052180C"/>
    <w:rsid w:val="008B24FA"/>
    <w:rsid w:val="00C418AD"/>
    <w:rsid w:val="00D9381E"/>
    <w:rsid w:val="00E078AE"/>
    <w:rsid w:val="00E26AE5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6A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6A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6A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6A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79;&#1077;&#1088;\Documents\&#1055;&#1059;&#1041;&#1051;&#1048;&#1063;&#1053;&#1067;&#1049;%20&#1076;&#1086;&#1082;&#1083;\&#1055;&#1059;&#1041;&#1051;&#1048;&#1063;&#1053;&#1067;&#1045;%20&#1044;&#1054;&#1050;&#1051;&#1040;&#1044;&#1067;\&#1052;&#1086;&#1085;&#1080;&#1090;&#1086;&#1088;&#1080;&#1085;&#1075;%20&#1087;&#1086;%20&#1082;&#1072;&#1076;&#1088;&#1072;&#1084;%20&#1080;%20&#1082;&#1072;&#1095;&#1077;&#1089;&#1090;&#1074;&#1091;%20&#1086;&#1073;&#1088;&#1072;&#1079;&#1086;&#1074;&#1072;&#1085;&#1080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</a:t>
            </a:r>
            <a:r>
              <a:rPr lang="ru-RU" baseline="0"/>
              <a:t> охвата горячим питанием за 2018-2019 уч.год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Лист1!$C$70</c:f>
              <c:strCache>
                <c:ptCount val="1"/>
                <c:pt idx="0">
                  <c:v>% охвата одноразовым горячим питанием  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92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Лист1!$B$71:$B$78</c:f>
              <c:strCache>
                <c:ptCount val="7"/>
                <c:pt idx="0">
                  <c:v>1-4 классы</c:v>
                </c:pt>
                <c:pt idx="2">
                  <c:v>5-9 классы</c:v>
                </c:pt>
                <c:pt idx="4">
                  <c:v>10-11 классы</c:v>
                </c:pt>
                <c:pt idx="6">
                  <c:v>ВСЕГО</c:v>
                </c:pt>
              </c:strCache>
            </c:strRef>
          </c:cat>
          <c:val>
            <c:numRef>
              <c:f>Лист1!$C$71:$C$78</c:f>
              <c:numCache>
                <c:formatCode>General</c:formatCode>
                <c:ptCount val="8"/>
                <c:pt idx="0" formatCode="0%">
                  <c:v>1</c:v>
                </c:pt>
                <c:pt idx="2" formatCode="0%">
                  <c:v>0.78</c:v>
                </c:pt>
                <c:pt idx="4" formatCode="0%">
                  <c:v>0.75000000000000377</c:v>
                </c:pt>
                <c:pt idx="6" formatCode="0%">
                  <c:v>0.86000000000000065</c:v>
                </c:pt>
              </c:numCache>
            </c:numRef>
          </c:val>
        </c:ser>
        <c:ser>
          <c:idx val="1"/>
          <c:order val="1"/>
          <c:tx>
            <c:strRef>
              <c:f>Лист1!$D$70</c:f>
              <c:strCache>
                <c:ptCount val="1"/>
                <c:pt idx="0">
                  <c:v>% охвата двухразовым горячим питанием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Лист1!$B$71:$B$78</c:f>
              <c:strCache>
                <c:ptCount val="7"/>
                <c:pt idx="0">
                  <c:v>1-4 классы</c:v>
                </c:pt>
                <c:pt idx="2">
                  <c:v>5-9 классы</c:v>
                </c:pt>
                <c:pt idx="4">
                  <c:v>10-11 классы</c:v>
                </c:pt>
                <c:pt idx="6">
                  <c:v>ВСЕГО</c:v>
                </c:pt>
              </c:strCache>
            </c:strRef>
          </c:cat>
          <c:val>
            <c:numRef>
              <c:f>Лист1!$D$71:$D$78</c:f>
              <c:numCache>
                <c:formatCode>General</c:formatCode>
                <c:ptCount val="8"/>
                <c:pt idx="0" formatCode="0%">
                  <c:v>0.38000000000000206</c:v>
                </c:pt>
                <c:pt idx="2" formatCode="0%">
                  <c:v>0.11</c:v>
                </c:pt>
                <c:pt idx="4" formatCode="0%">
                  <c:v>0</c:v>
                </c:pt>
                <c:pt idx="6" formatCode="0%">
                  <c:v>0.49000000000000032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3762048"/>
        <c:axId val="43763200"/>
      </c:barChart>
      <c:catAx>
        <c:axId val="43762048"/>
        <c:scaling>
          <c:orientation val="minMax"/>
        </c:scaling>
        <c:delete val="0"/>
        <c:axPos val="l"/>
        <c:majorTickMark val="none"/>
        <c:minorTickMark val="none"/>
        <c:tickLblPos val="nextTo"/>
        <c:crossAx val="43763200"/>
        <c:crosses val="autoZero"/>
        <c:auto val="1"/>
        <c:lblAlgn val="ctr"/>
        <c:lblOffset val="100"/>
        <c:noMultiLvlLbl val="0"/>
      </c:catAx>
      <c:valAx>
        <c:axId val="4376320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4376204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2019-04-08T08:04:00Z</cp:lastPrinted>
  <dcterms:created xsi:type="dcterms:W3CDTF">2019-04-08T09:14:00Z</dcterms:created>
  <dcterms:modified xsi:type="dcterms:W3CDTF">2019-04-08T09:17:00Z</dcterms:modified>
</cp:coreProperties>
</file>