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0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Заполосная средняя общеобразовательная школа Зерноградского района</w:t>
      </w:r>
    </w:p>
    <w:p>
      <w:pPr>
        <w:pStyle w:val="style0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yle0"/>
        <w:tabs>
          <w:tab w:leader="none" w:pos="9900" w:val="left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ru-RU"/>
        </w:rPr>
        <w:t>ПРИКАЗ</w:t>
      </w:r>
    </w:p>
    <w:p>
      <w:pPr>
        <w:pStyle w:val="style0"/>
        <w:tabs>
          <w:tab w:leader="none" w:pos="9900" w:val="left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30.08.2016                                          №194                                   х. Заполосный     </w:t>
      </w:r>
    </w:p>
    <w:p>
      <w:pPr>
        <w:pStyle w:val="style0"/>
        <w:spacing w:after="0" w:before="0" w:line="100" w:lineRule="atLeast"/>
        <w:contextualSpacing w:val="false"/>
        <w:jc w:val="left"/>
        <w:rPr>
          <w:b/>
          <w:sz w:val="28"/>
        </w:rPr>
      </w:pPr>
      <w:r>
        <w:rPr>
          <w:b/>
          <w:sz w:val="28"/>
        </w:rPr>
        <w:t>Об утверждении плана мероприятий («Дорожной карты») подготовки к проведению государственной итоговой аттестации по образовательным программам основного общего образования в 2017 году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основании приказа управления образования Администрации Зерноградск</w:t>
      </w:r>
      <w:r>
        <w:rPr>
          <w:rFonts w:cs="Times New Roman"/>
          <w:b w:val="false"/>
          <w:bCs w:val="false"/>
          <w:sz w:val="28"/>
          <w:szCs w:val="28"/>
        </w:rPr>
        <w:t>ого района Ростовской области от 23.08.2016 года №495 «Об утверждении плана мероприятий («Дорожной карты») подготовки к проведению государственной итоговой аттестации по образовательным программам основного общего образования в Зерноградском районе в 2017 году», в</w:t>
      </w:r>
      <w:r>
        <w:rPr>
          <w:rFonts w:cs="Times New Roman"/>
          <w:b w:val="false"/>
          <w:bCs w:val="false"/>
          <w:sz w:val="28"/>
          <w:szCs w:val="24"/>
        </w:rPr>
        <w:t xml:space="preserve"> соотве</w:t>
      </w:r>
      <w:r>
        <w:rPr>
          <w:rFonts w:cs="Times New Roman"/>
          <w:sz w:val="28"/>
          <w:szCs w:val="24"/>
        </w:rPr>
        <w:t>тствии с пунктом 12 статьи 59 Федерального закона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№1394, в целях обеспечения координации действий организаторов и участников государственной итоговой аттестации по образовательным программам основного образования в 2017 году на территории Зерноградского района,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ПРИКАЗЫВАЮ: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Утвердить Дорожную карту подготовки к проведению государственной итоговой аттестации по образовательным программам основного общего образования в МБОУ Заполосной СОШ в 2017 году (далее — Дорожная карта) согласно приложению №1.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Принять к руководству к Дорожную карту подготовки к проведению государственной итоговой аттестации по образовательным программам основного общего образования в Зерноградском районе в 2017 году.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Крицкой А.А., заместителю директора по УВР: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3.1. обеспечить координацию деятельности по выполнению и реализации Дорожной карты подготовки к проведению государственной итоговой аттестации по образовательным программам основного общего образования в 2017 году;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3.2. </w:t>
      </w:r>
      <w:r>
        <w:rPr>
          <w:rFonts w:cs="Times New Roman"/>
          <w:sz w:val="28"/>
          <w:szCs w:val="24"/>
        </w:rPr>
        <w:t>довести настоящий приказ до сведения участников образовательных отношений.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исполнения данного приказа оставляю за собой.</w:t>
      </w:r>
    </w:p>
    <w:p>
      <w:pPr>
        <w:pStyle w:val="style32"/>
        <w:spacing w:after="0" w:before="0" w:line="100" w:lineRule="atLeast"/>
        <w:ind w:hanging="0" w:left="0" w:right="0"/>
        <w:contextualSpacing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Директор:                                  Г.Н. Шевченко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sectPr>
          <w:type w:val="nextPage"/>
          <w:pgSz w:h="16838" w:w="11906"/>
          <w:pgMar w:bottom="1134" w:footer="0" w:gutter="0" w:header="0" w:left="1701" w:right="851" w:top="1134"/>
          <w:pgNumType w:fmt="decimal"/>
          <w:formProt w:val="false"/>
          <w:textDirection w:val="lrTb"/>
          <w:docGrid w:charSpace="1638" w:linePitch="360" w:type="default"/>
        </w:sect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20"/>
        <w:spacing w:after="0" w:before="0"/>
        <w:ind w:hanging="0" w:left="10915" w:right="0"/>
        <w:contextualSpacing w:val="false"/>
        <w:jc w:val="center"/>
        <w:rPr/>
      </w:pPr>
      <w:r>
        <w:rPr/>
        <w:t xml:space="preserve">Приложение </w:t>
      </w:r>
      <w:r>
        <w:rPr/>
        <w:t>№1</w:t>
      </w:r>
    </w:p>
    <w:p>
      <w:pPr>
        <w:pStyle w:val="style20"/>
        <w:spacing w:after="0" w:before="0"/>
        <w:ind w:hanging="0" w:left="10915" w:right="0"/>
        <w:contextualSpacing w:val="false"/>
        <w:jc w:val="center"/>
        <w:rPr/>
      </w:pPr>
      <w:r>
        <w:rPr/>
      </w:r>
    </w:p>
    <w:p>
      <w:pPr>
        <w:pStyle w:val="style20"/>
        <w:spacing w:after="0" w:before="0"/>
        <w:ind w:firstLine="720" w:left="0" w:right="0"/>
        <w:contextualSpacing w:val="false"/>
        <w:jc w:val="center"/>
        <w:rPr>
          <w:b/>
        </w:rPr>
      </w:pPr>
      <w:r>
        <w:rPr>
          <w:b/>
        </w:rPr>
        <w:t xml:space="preserve">Дорожная карта </w:t>
      </w:r>
    </w:p>
    <w:p>
      <w:pPr>
        <w:pStyle w:val="style20"/>
        <w:spacing w:after="0" w:before="0"/>
        <w:ind w:firstLine="720" w:left="0" w:right="0"/>
        <w:contextualSpacing w:val="false"/>
        <w:jc w:val="center"/>
        <w:rPr>
          <w:b/>
        </w:rPr>
      </w:pPr>
      <w:r>
        <w:rPr>
          <w:b/>
        </w:rPr>
        <w:t>подготовки к проведению государственной итоговой аттестации по образовательным программам</w:t>
      </w:r>
    </w:p>
    <w:p>
      <w:pPr>
        <w:pStyle w:val="style20"/>
        <w:spacing w:after="0" w:before="0"/>
        <w:ind w:firstLine="720" w:left="0" w:right="0"/>
        <w:contextualSpacing w:val="false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основного общего образования в </w:t>
      </w:r>
      <w:r>
        <w:rPr>
          <w:b/>
          <w:lang w:val="ru-RU"/>
        </w:rPr>
        <w:t>МБОУ Заполосной СОШ</w:t>
      </w:r>
      <w:r>
        <w:rPr>
          <w:b/>
        </w:rPr>
        <w:t xml:space="preserve"> в 2017 году</w:t>
      </w:r>
    </w:p>
    <w:p>
      <w:pPr>
        <w:pStyle w:val="style20"/>
        <w:spacing w:after="0" w:before="0"/>
        <w:ind w:firstLine="720" w:left="0" w:right="0"/>
        <w:contextualSpacing w:val="false"/>
        <w:jc w:val="center"/>
        <w:rPr/>
      </w:pPr>
      <w:r>
        <w:rPr/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780"/>
        <w:gridCol w:w="5850"/>
        <w:gridCol w:w="1830"/>
        <w:gridCol w:w="2295"/>
        <w:gridCol w:w="3823"/>
      </w:tblGrid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>
        <w:trPr>
          <w:cantSplit w:val="false"/>
        </w:trPr>
        <w:tc>
          <w:tcPr>
            <w:tcW w:type="dxa" w:w="14578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 Анализ проведения ГИА-9 в 2016 году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анализа результатов работы ОО по подготовке и проведению ГИА-9 в 2016 году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 мероприятий по совершенствованию подготовки и проведения ОГЭ, ГВЭ.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эффективности деятельности </w:t>
            </w:r>
            <w:r>
              <w:rPr>
                <w:rFonts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ОО </w:t>
            </w: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совершенствованию условий для</w:t>
            </w:r>
            <w:r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подтверждения обучающимися на государственной</w:t>
            </w:r>
            <w:r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итоговой аттестации образовательных цензов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Представление итогов проведения ГИА-9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 обсуждением вопроса состояния качества результатов образования, анализом проблем и постановкой задач на методических объединениях, семинарах, педагогических советах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август-сентябрь 2016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type="dxa" w:w="3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4578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Участие в районных </w:t>
            </w:r>
            <w:r>
              <w:rPr>
                <w:rFonts w:cs="Times New Roman"/>
                <w:sz w:val="24"/>
                <w:szCs w:val="24"/>
              </w:rPr>
              <w:t>круглых стол</w:t>
            </w:r>
            <w:r>
              <w:rPr>
                <w:rFonts w:cs="Times New Roman"/>
                <w:sz w:val="24"/>
                <w:szCs w:val="24"/>
                <w:lang w:val="ru-RU"/>
              </w:rPr>
              <w:t>ах</w:t>
            </w:r>
            <w:r>
              <w:rPr>
                <w:rFonts w:cs="Times New Roman"/>
                <w:sz w:val="24"/>
                <w:szCs w:val="24"/>
              </w:rPr>
              <w:t>, мастер-класс</w:t>
            </w:r>
            <w:r>
              <w:rPr>
                <w:rFonts w:cs="Times New Roman"/>
                <w:sz w:val="24"/>
                <w:szCs w:val="24"/>
                <w:lang w:val="ru-RU"/>
              </w:rPr>
              <w:t>ах</w:t>
            </w:r>
            <w:r>
              <w:rPr>
                <w:rFonts w:cs="Times New Roman"/>
                <w:sz w:val="24"/>
                <w:szCs w:val="24"/>
              </w:rPr>
              <w:t xml:space="preserve"> для учителей-предметников по вопросам подготовки обучающихся к ГИА-9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12" w:right="33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учителей –предметников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школьных </w:t>
            </w:r>
            <w:r>
              <w:rPr>
                <w:rFonts w:cs="Times New Roman"/>
                <w:sz w:val="24"/>
                <w:szCs w:val="24"/>
              </w:rPr>
              <w:t xml:space="preserve">методических объединений педагогических работников по совершенствованию преподавания учебных предметов и оценке качества обучения 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12" w:right="33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учителей –предметников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национальных и региональных исследованиях качества образования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плана мероприятий по повышению качества образования в ОО, в том числе в части преподавания русского языка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Реализации плана мероприятий по реализации Концепции развития математического образования на 2016-2017 учебный год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овышени</w:t>
            </w:r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квалификации учителей-предметников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 xml:space="preserve">ГБУ ДПО РО РИПК и ППРО 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2016 года - апрель 2017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готовности педагогических работников к реализации федерального государственного образовательного стандарта общего образования.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проведение репетиционных экзаменов для подготовки выпускников к ГИА - 9 по обязательным предметам (русский язык, математика) и по предметам по выбору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2016, апрель 2017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организационных условий проведения ОГЭ, ГВЭ в соответствии с Порядком проведения ОГЭ, ГВЭ.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6"/>
              <w:spacing w:after="0" w:before="0" w:line="100" w:lineRule="atLeast"/>
              <w:contextualSpacing w:val="false"/>
              <w:rPr/>
            </w:pPr>
            <w:r>
              <w:rPr/>
              <w:t xml:space="preserve">Организация индивидуальной работы с обучающимися из «групп риска»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2016 года -апрель 2017года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качества подготовки к ГИА.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работы с выпускниками, которые не получили аттестат об основном общем образовании. Подготовка их к пересдаче ГИА-9.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июль-август 2017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Повышение качества подготовки к ГИА.</w:t>
            </w:r>
          </w:p>
        </w:tc>
      </w:tr>
      <w:tr>
        <w:trPr>
          <w:cantSplit w:val="false"/>
        </w:trPr>
        <w:tc>
          <w:tcPr>
            <w:tcW w:type="dxa" w:w="14578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 Нормативно-правовое обеспечение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Приведение нормативной правовой документации </w:t>
            </w:r>
            <w:r>
              <w:rPr>
                <w:rFonts w:cs="Times New Roman"/>
                <w:sz w:val="24"/>
                <w:szCs w:val="24"/>
                <w:lang w:val="ru-RU"/>
              </w:rPr>
              <w:t>школьного</w:t>
            </w:r>
            <w:r>
              <w:rPr>
                <w:rFonts w:cs="Times New Roman"/>
                <w:sz w:val="24"/>
                <w:szCs w:val="24"/>
              </w:rPr>
              <w:t xml:space="preserve"> уровня в соответствие с федеральными, региональными </w:t>
            </w:r>
            <w:r>
              <w:rPr>
                <w:rFonts w:cs="Times New Roman"/>
                <w:sz w:val="24"/>
                <w:szCs w:val="24"/>
                <w:lang w:val="ru-RU"/>
              </w:rPr>
              <w:t>и ммуниципальными</w:t>
            </w:r>
            <w:r>
              <w:rPr>
                <w:rFonts w:cs="Times New Roman"/>
                <w:sz w:val="24"/>
                <w:szCs w:val="24"/>
              </w:rPr>
              <w:t xml:space="preserve"> нормативными правовыми актами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2016-2017 учебного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Соответствие нормативной правовой федеральными и региональными нормативными правовыми актами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нормативных правовых актов </w:t>
            </w:r>
            <w:r>
              <w:rPr>
                <w:rFonts w:cs="Times New Roman"/>
                <w:sz w:val="24"/>
                <w:szCs w:val="24"/>
                <w:lang w:val="ru-RU"/>
              </w:rPr>
              <w:t>школьного</w:t>
            </w:r>
            <w:r>
              <w:rPr>
                <w:rFonts w:cs="Times New Roman"/>
                <w:sz w:val="24"/>
                <w:szCs w:val="24"/>
              </w:rPr>
              <w:t xml:space="preserve"> уровня по организации и проведению ГИА-9 в 2017 году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2016-2017 учебного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нормативно-правового сопровождения проведения ОГЭ, ГВЭ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spacing w:after="0" w:before="0" w:line="100" w:lineRule="atLeast"/>
              <w:ind w:firstLine="34" w:left="0" w:right="0"/>
              <w:contextualSpacing w:val="false"/>
              <w:rPr>
                <w:rFonts w:cs="Calibri" w:eastAsia="Calibri"/>
                <w:lang w:eastAsia="en-US"/>
              </w:rPr>
            </w:pPr>
            <w:r>
              <w:rPr>
                <w:rFonts w:cs="Calibri" w:eastAsia="Calibri"/>
                <w:lang w:eastAsia="en-US"/>
              </w:rPr>
              <w:t>Обновление методических рекомендаций, инструкций по подготовке и проведению ГИА-9 в 2017 году в соответствии с методическими рекомендациями, разработанными на региональном и федеральном уровне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2016-2017 учебного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методического сопровождения проведения ОГЭ, ГВЭ</w:t>
            </w:r>
          </w:p>
        </w:tc>
      </w:tr>
      <w:tr>
        <w:trPr>
          <w:cantSplit w:val="false"/>
        </w:trPr>
        <w:tc>
          <w:tcPr>
            <w:tcW w:type="dxa" w:w="14578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 Обучение лиц, привлекаемых к проведению ГИА-9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spacing w:after="0" w:before="0" w:line="100" w:lineRule="atLeast"/>
              <w:ind w:hanging="0" w:left="0" w:right="0"/>
              <w:contextualSpacing w:val="false"/>
              <w:rPr>
                <w:rFonts w:cs="Calibri" w:eastAsia="Calibri"/>
                <w:lang w:eastAsia="en-US"/>
              </w:rPr>
            </w:pPr>
            <w:r>
              <w:rPr>
                <w:rFonts w:cs="Calibri" w:eastAsia="Calibri"/>
                <w:lang w:eastAsia="en-US"/>
              </w:rPr>
              <w:t xml:space="preserve">Участие работников ОО в </w:t>
            </w:r>
            <w:r>
              <w:rPr>
                <w:rFonts w:cs="Calibri" w:eastAsia="Calibri"/>
                <w:lang w:eastAsia="en-US" w:val="ru-RU"/>
              </w:rPr>
              <w:t xml:space="preserve">районных, </w:t>
            </w:r>
            <w:r>
              <w:rPr>
                <w:rFonts w:cs="Calibri" w:eastAsia="Calibri"/>
                <w:lang w:eastAsia="en-US"/>
              </w:rPr>
              <w:t>областных совещаниях, семинарах, конференциях по вопросам ГИА-9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эффективности подготовки к ГИА-9.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cs="Times New Roman"/>
                <w:sz w:val="24"/>
                <w:szCs w:val="24"/>
              </w:rPr>
              <w:t>районных инструктивных совещани</w:t>
            </w:r>
            <w:r>
              <w:rPr>
                <w:rFonts w:cs="Times New Roman"/>
                <w:sz w:val="24"/>
                <w:szCs w:val="24"/>
                <w:lang w:val="ru-RU"/>
              </w:rPr>
              <w:t>ях</w:t>
            </w:r>
            <w:r>
              <w:rPr>
                <w:rFonts w:cs="Times New Roman"/>
                <w:sz w:val="24"/>
                <w:szCs w:val="24"/>
              </w:rPr>
              <w:t xml:space="preserve"> с лицами, привлекаемыми к организации и проведению ГИА-9 в пунктах проведения экзаменов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февраль-апрель 2017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Готовность лиц, привлекаемых к проведению ОГЭ, ГВЭ  обеспечить соблюдение информационной безопасности при проведении ОГЭ, порядка проведения ОГЭ,  прав участников ОГЭ.</w:t>
            </w:r>
          </w:p>
        </w:tc>
      </w:tr>
      <w:tr>
        <w:trPr>
          <w:cantSplit w:val="false"/>
        </w:trPr>
        <w:tc>
          <w:tcPr>
            <w:tcW w:type="dxa" w:w="14578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 Организационное сопровождение ГИА-9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Сбор предварительной информации о планируемом количестве участников ГИА-9 в 2017 году из числа: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выпускников ОО текущего учебного года;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лиц с ограниченными возможностями здоровья, инвалидов и детей- инвалидов.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01 декабря 2016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Готовность к внесению сведений в РИС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spacing w:after="0" w:before="280" w:line="100" w:lineRule="atLeast"/>
              <w:ind w:hanging="0" w:left="0" w:right="0"/>
              <w:contextualSpacing w:val="false"/>
              <w:rPr>
                <w:rFonts w:cs="Calibri" w:eastAsia="Calibri"/>
                <w:lang w:eastAsia="en-US"/>
              </w:rPr>
            </w:pPr>
            <w:r>
              <w:rPr>
                <w:rFonts w:cs="Calibri" w:eastAsia="Calibri"/>
                <w:lang w:eastAsia="en-US"/>
              </w:rPr>
              <w:t xml:space="preserve">Формирование сведений в РИС обеспечения проведения ГИА-9 в соответствии со сроками, установленными </w:t>
            </w:r>
            <w:hyperlink r:id="rId2">
              <w:r>
                <w:rPr>
                  <w:rStyle w:val="style17"/>
                  <w:rFonts w:cs="Calibri" w:eastAsia="Calibri"/>
                  <w:color w:val="000000"/>
                  <w:sz w:val="24"/>
                  <w:szCs w:val="24"/>
                  <w:u w:val="none"/>
                  <w:lang w:eastAsia="en-US"/>
                </w:rPr>
                <w:t>постановлением</w:t>
              </w:r>
            </w:hyperlink>
            <w:r>
              <w:rPr>
                <w:rFonts w:cs="Calibri" w:eastAsia="Calibri"/>
                <w:lang w:eastAsia="en-US"/>
              </w:rPr>
              <w:t xml:space="preserve"> Правительства Российской Федерации от 31 августа 2013 года № 755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плану-графику внесения сведений в РИС в 2016-2017 учебном году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Своевременное внесение сведений в РИС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Предоставление сведения для формирования состава  предметных комиссий для проведения ГИА-9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соблюдения порядка проведения ОГЭ, ГВЭ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движения выпускников в ОО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январь-май 2017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Своевременное внесение сведений в РИС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Участие в</w:t>
            </w:r>
            <w:r>
              <w:rPr>
                <w:rFonts w:cs="Times New Roman"/>
                <w:sz w:val="24"/>
                <w:szCs w:val="24"/>
              </w:rPr>
              <w:t xml:space="preserve"> рабочих совещани</w:t>
            </w:r>
            <w:r>
              <w:rPr>
                <w:rFonts w:cs="Times New Roman"/>
                <w:sz w:val="24"/>
                <w:szCs w:val="24"/>
                <w:lang w:val="ru-RU"/>
              </w:rPr>
              <w:t>ях</w:t>
            </w:r>
            <w:r>
              <w:rPr>
                <w:rFonts w:cs="Times New Roman"/>
                <w:sz w:val="24"/>
                <w:szCs w:val="24"/>
              </w:rPr>
              <w:t xml:space="preserve"> с руководителями ОО, координаторами проведения ГИА-9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март-май 2017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Шевченко Г.Н., директор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организационных условий проведения ОГЭ, ГВЭ</w:t>
            </w:r>
          </w:p>
        </w:tc>
      </w:tr>
      <w:tr>
        <w:trPr>
          <w:cantSplit w:val="false"/>
        </w:trPr>
        <w:tc>
          <w:tcPr>
            <w:tcW w:type="dxa" w:w="14578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 Мероприятия по информационному сопровождению ГИА-9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работы по информированию о процедурах проведения ГИА-9 всех участников экзаменов, их родителей (законных представителей)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Информирование всех участников экзаменов, их родителей (законных представителей)о порядке проведения ГИА-9 в 2017году.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Пресечение коррупционных действий при проведении ОГЭ, ГВЭ.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</w:rPr>
              <w:t>Размещение и обновление информационно-аналитических, методических материалов по вопросам проведения ГИА-9 (плакаты, памятки, видеоролики и др.) на официальн</w:t>
            </w:r>
            <w:r>
              <w:rPr>
                <w:rFonts w:cs="Times New Roman"/>
                <w:sz w:val="24"/>
                <w:szCs w:val="24"/>
                <w:lang w:val="ru-RU"/>
              </w:rPr>
              <w:t>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сайт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участия участников ГИА-9 и их родителей (законных представителей) в новых формах работы по разъяснению вопросов проведения ГИА-9 (вебинары, онлайн консультации, Дни открытых дверей, открытых уроков, тематические акции «Мы готовимся к ГИА», «ОГЭ глазами родителей», «Все решают только знания» и др.)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cs="Times New Roman"/>
                <w:sz w:val="24"/>
                <w:szCs w:val="24"/>
              </w:rPr>
              <w:t>пробно</w:t>
            </w:r>
            <w:r>
              <w:rPr>
                <w:rFonts w:cs="Times New Roman"/>
                <w:sz w:val="24"/>
                <w:szCs w:val="24"/>
                <w:lang w:val="ru-RU"/>
              </w:rPr>
              <w:t>м</w:t>
            </w:r>
            <w:r>
              <w:rPr>
                <w:rFonts w:cs="Times New Roman"/>
                <w:sz w:val="24"/>
                <w:szCs w:val="24"/>
              </w:rPr>
              <w:t xml:space="preserve"> экзамен</w:t>
            </w:r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для выпускников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в целях апробации организационно-технологического обеспечения проведения ГИА-9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2016 года, апрель 2017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Отработка территориальной схемы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t>организационных условий проведения ОГЭ, ГВЭ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работы «горячей линии» по вопросам ГИА-9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размещения информации по организации и проведении ГИА-9 на информационных стендах и официальн</w:t>
            </w:r>
            <w:r>
              <w:rPr>
                <w:rFonts w:cs="Times New Roman"/>
                <w:sz w:val="24"/>
                <w:szCs w:val="24"/>
                <w:lang w:val="ru-RU"/>
              </w:rPr>
              <w:t>ом</w:t>
            </w:r>
            <w:r>
              <w:rPr>
                <w:rFonts w:cs="Times New Roman"/>
                <w:sz w:val="24"/>
                <w:szCs w:val="24"/>
              </w:rPr>
              <w:t xml:space="preserve"> сайт</w:t>
            </w:r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</w:tc>
        <w:tc>
          <w:tcPr>
            <w:tcW w:type="dxa" w:w="3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родительских собраний по вопросам проведения ГИА-9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2016 года, апрель 2017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</w:t>
            </w:r>
            <w:r>
              <w:rPr>
                <w:rFonts w:cs="Times New Roman"/>
                <w:sz w:val="24"/>
                <w:szCs w:val="24"/>
                <w:lang w:val="ru-RU"/>
              </w:rPr>
              <w:t>л. руководитель 9кл.</w:t>
            </w:r>
          </w:p>
        </w:tc>
        <w:tc>
          <w:tcPr>
            <w:tcW w:type="dxa" w:w="3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психологического сопровождения участников ГИА-9, их родителей (законных представителей), учителей-предметников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>
              <w:rPr>
                <w:rFonts w:cs="Times New Roman"/>
                <w:sz w:val="24"/>
                <w:szCs w:val="24"/>
                <w:lang w:val="ru-RU"/>
              </w:rPr>
              <w:t>сихолог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психологической готовности участников ОГЭ, ГВЭ при проведении экзаменов.</w:t>
            </w:r>
          </w:p>
        </w:tc>
      </w:tr>
      <w:tr>
        <w:trPr>
          <w:cantSplit w:val="false"/>
        </w:trPr>
        <w:tc>
          <w:tcPr>
            <w:tcW w:type="dxa" w:w="14578"/>
            <w:gridSpan w:val="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 Финансовое обеспечение ГИА-9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type="dxa" w:w="585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Составление сметы на транспортные расходы, связанные с ГИА-9</w:t>
            </w:r>
          </w:p>
        </w:tc>
        <w:tc>
          <w:tcPr>
            <w:tcW w:type="dxa" w:w="183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сентябрь-октябрь 2016 года</w:t>
            </w:r>
          </w:p>
        </w:tc>
        <w:tc>
          <w:tcPr>
            <w:tcW w:type="dxa" w:w="229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Шевченко Г.Н., директор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Куринская А.В., бухгалтер</w:t>
            </w:r>
          </w:p>
        </w:tc>
        <w:tc>
          <w:tcPr>
            <w:tcW w:type="dxa" w:w="38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hanging="0" w:left="0" w:right="-2"/>
              <w:contextualSpacing w:val="false"/>
              <w:jc w:val="left"/>
              <w:rPr>
                <w:rFonts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Совершенствование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ru-RU"/>
              </w:rPr>
              <w:t>организационн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ru-RU"/>
              </w:rPr>
              <w:t xml:space="preserve">ых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ru-RU"/>
              </w:rPr>
              <w:t>условий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организации и проведения  ОГЭ</w:t>
            </w:r>
          </w:p>
        </w:tc>
      </w:tr>
      <w:tr>
        <w:trPr>
          <w:cantSplit w:val="false"/>
        </w:trPr>
        <w:tc>
          <w:tcPr>
            <w:tcW w:type="dxa" w:w="1075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 Контроль за организацией и проведением ГИА-9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spacing w:after="0" w:before="0" w:line="100" w:lineRule="atLeast"/>
              <w:ind w:hanging="0" w:left="0" w:right="0"/>
              <w:contextualSpacing w:val="false"/>
              <w:rPr>
                <w:rFonts w:cs="Calibri" w:eastAsia="Calibri"/>
                <w:lang w:eastAsia="en-US"/>
              </w:rPr>
            </w:pPr>
            <w:r>
              <w:rPr>
                <w:rFonts w:cs="Calibri" w:eastAsia="Calibri"/>
                <w:lang w:eastAsia="en-US" w:val="ru-RU"/>
              </w:rPr>
              <w:t>М</w:t>
            </w:r>
            <w:r>
              <w:rPr>
                <w:rFonts w:cs="Calibri" w:eastAsia="Calibri"/>
                <w:lang w:eastAsia="en-US"/>
              </w:rPr>
              <w:t xml:space="preserve">ониторинг организации и проведения информационно-разъяснительной работы по вопросам подготовки и проведения ГИА-9 с участниками ГИА и лицами, привлекаемыми к проведению ГИА 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2016 года, апрель 2017 года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Шевченко Г.Н., директор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качества подготовки к ГИА.</w:t>
            </w:r>
          </w:p>
        </w:tc>
      </w:tr>
      <w:tr>
        <w:trPr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  <w:t>Контроль деятельности по соблюдению прав обучающихся с ограниченными возможностями здоровья в период подготовки к проведению ГИА-9.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type="dxa" w:w="2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Крицкая А.А., зам. директора по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type="dxa" w:w="3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исполнения законодательства в части создания условий для проведения  ГВЭ</w:t>
            </w:r>
          </w:p>
        </w:tc>
      </w:tr>
    </w:tbl>
    <w:p>
      <w:pPr>
        <w:pStyle w:val="style20"/>
        <w:ind w:hanging="0" w:left="0" w:right="0"/>
        <w:rPr/>
      </w:pPr>
      <w:r>
        <w:rPr/>
      </w:r>
    </w:p>
    <w:p>
      <w:pPr>
        <w:pStyle w:val="style20"/>
        <w:spacing w:after="120" w:before="0"/>
        <w:ind w:hanging="0" w:left="0" w:right="0"/>
        <w:contextualSpacing w:val="false"/>
        <w:rPr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163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160" w:before="0" w:line="254" w:lineRule="auto"/>
      <w:contextualSpacing w:val="false"/>
      <w:jc w:val="left"/>
      <w:textAlignment w:val="baseline"/>
    </w:pPr>
    <w:rPr>
      <w:rFonts w:ascii="Times New Roman" w:cs="Tahoma" w:eastAsia="Andale Sans UI;Arial Unicode MS" w:hAnsi="Times New Roman"/>
      <w:color w:val="00000A"/>
      <w:sz w:val="24"/>
      <w:szCs w:val="24"/>
      <w:lang w:bidi="fa-IR" w:eastAsia="zh-CN" w:val="de-DE"/>
    </w:rPr>
  </w:style>
  <w:style w:styleId="style1" w:type="paragraph">
    <w:name w:val="Заголовок 1"/>
    <w:basedOn w:val="style0"/>
    <w:next w:val="style1"/>
    <w:pPr>
      <w:spacing w:after="108" w:before="108" w:line="100" w:lineRule="atLeast"/>
      <w:ind w:firstLine="720" w:left="0" w:right="0"/>
      <w:contextualSpacing w:val="false"/>
      <w:jc w:val="center"/>
    </w:pPr>
    <w:rPr>
      <w:rFonts w:ascii="Times New Roman" w:cs="Times New Roman" w:eastAsia="Times New Roman" w:hAnsi="Times New Roman"/>
      <w:b/>
      <w:bCs/>
      <w:color w:val="26282F"/>
      <w:sz w:val="48"/>
      <w:szCs w:val="48"/>
      <w:lang w:eastAsia="ru-RU"/>
    </w:rPr>
  </w:style>
  <w:style w:styleId="style2" w:type="paragraph">
    <w:name w:val="Заголовок 2"/>
    <w:basedOn w:val="style19"/>
    <w:next w:val="style2"/>
    <w:pPr/>
    <w:rPr/>
  </w:style>
  <w:style w:styleId="style3" w:type="paragraph">
    <w:name w:val="Заголовок 3"/>
    <w:basedOn w:val="style19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zh-CN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Заголовок 1 Знак"/>
    <w:basedOn w:val="style15"/>
    <w:next w:val="style18"/>
    <w:rPr>
      <w:rFonts w:ascii="Times New Roman" w:cs="Times New Roman" w:eastAsia="Times New Roman" w:hAnsi="Times New Roman"/>
      <w:b/>
      <w:bCs/>
      <w:color w:val="26282F"/>
      <w:sz w:val="48"/>
      <w:szCs w:val="48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uppressAutoHyphens w:val="true"/>
      <w:spacing w:after="12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zh-CN"/>
    </w:rPr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142" w:before="280" w:line="288" w:lineRule="auto"/>
      <w:ind w:firstLine="720" w:left="0" w:right="0"/>
      <w:contextualSpacing w:val="false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List Paragraph"/>
    <w:basedOn w:val="style0"/>
    <w:next w:val="style25"/>
    <w:pPr>
      <w:spacing w:after="160" w:before="0"/>
      <w:ind w:hanging="0" w:left="720" w:right="0"/>
      <w:contextualSpacing/>
    </w:pPr>
    <w:rPr/>
  </w:style>
  <w:style w:styleId="style26" w:type="paragraph">
    <w:name w:val="western"/>
    <w:basedOn w:val="style0"/>
    <w:next w:val="style26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styleId="style27" w:type="paragraph">
    <w:name w:val="Блочная цитата"/>
    <w:basedOn w:val="style0"/>
    <w:next w:val="style27"/>
    <w:pPr/>
    <w:rPr/>
  </w:style>
  <w:style w:styleId="style28" w:type="paragraph">
    <w:name w:val="Заглавие"/>
    <w:basedOn w:val="style19"/>
    <w:next w:val="style28"/>
    <w:pPr/>
    <w:rPr/>
  </w:style>
  <w:style w:styleId="style29" w:type="paragraph">
    <w:name w:val="Подзаголовок"/>
    <w:basedOn w:val="style19"/>
    <w:next w:val="style29"/>
    <w:pPr/>
    <w:rPr/>
  </w:style>
  <w:style w:styleId="style30" w:type="paragraph">
    <w:name w:val="Содержимое таблицы"/>
    <w:basedOn w:val="style0"/>
    <w:next w:val="style30"/>
    <w:pPr/>
    <w:rPr/>
  </w:style>
  <w:style w:styleId="style31" w:type="paragraph">
    <w:name w:val="Заголовок таблицы"/>
    <w:basedOn w:val="style30"/>
    <w:next w:val="style31"/>
    <w:pPr/>
    <w:rPr/>
  </w:style>
  <w:style w:styleId="style32" w:type="paragraph">
    <w:name w:val="Основной текст с отступом"/>
    <w:basedOn w:val="style0"/>
    <w:next w:val="style32"/>
    <w:pPr>
      <w:ind w:firstLine="709" w:left="0" w:right="0"/>
    </w:pPr>
    <w:rPr>
      <w:sz w:val="26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80.253.4.49/document?id=70342918&amp;sub=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2016-09-16T04:37:00Z</dcterms:created>
  <dc:creator>Мария Замащикова</dc:creator>
  <dc:language>ru</dc:language>
  <cp:lastPrinted>2016-09-20T12:35:11Z</cp:lastPrinted>
  <dcterms:modified xsi:type="dcterms:W3CDTF">2016-09-20T12:39:31Z</dcterms:modified>
  <cp:revision>5</cp:revision>
</cp:coreProperties>
</file>